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32B2" w14:textId="2EA9738A" w:rsidR="0071101E" w:rsidRPr="00DE1F8A" w:rsidRDefault="00EE50BE" w:rsidP="004D7BE0">
      <w:pPr>
        <w:rPr>
          <w:rFonts w:ascii="Gotham Medium" w:hAnsi="Gotham Medium"/>
          <w:color w:val="292929"/>
          <w:spacing w:val="-1"/>
          <w:sz w:val="28"/>
          <w:szCs w:val="28"/>
          <w:shd w:val="clear" w:color="auto" w:fill="FFFFFF"/>
        </w:rPr>
      </w:pPr>
      <w:r>
        <w:rPr>
          <w:rFonts w:ascii="Gotham Medium" w:hAnsi="Gotham Medium"/>
          <w:color w:val="292929"/>
          <w:spacing w:val="-1"/>
          <w:sz w:val="28"/>
          <w:szCs w:val="28"/>
          <w:shd w:val="clear" w:color="auto" w:fill="FFFFFF"/>
        </w:rPr>
        <w:t xml:space="preserve">Assisting Small, Minority-Owned Businesses: </w:t>
      </w:r>
      <w:r w:rsidR="00DE1F8A" w:rsidRPr="00DE1F8A">
        <w:rPr>
          <w:rFonts w:ascii="Gotham Medium" w:hAnsi="Gotham Medium"/>
          <w:color w:val="292929"/>
          <w:spacing w:val="-1"/>
          <w:sz w:val="28"/>
          <w:szCs w:val="28"/>
          <w:shd w:val="clear" w:color="auto" w:fill="FFFFFF"/>
        </w:rPr>
        <w:t>A Blueprint for Economic Resiliency in the Pandemic Context in the ACOG</w:t>
      </w:r>
      <w:r w:rsidR="008B793E">
        <w:rPr>
          <w:rFonts w:ascii="Gotham Medium" w:hAnsi="Gotham Medium"/>
          <w:color w:val="292929"/>
          <w:spacing w:val="-1"/>
          <w:sz w:val="28"/>
          <w:szCs w:val="28"/>
          <w:shd w:val="clear" w:color="auto" w:fill="FFFFFF"/>
        </w:rPr>
        <w:t>’s 4 County</w:t>
      </w:r>
      <w:r w:rsidR="00DE1F8A" w:rsidRPr="00DE1F8A">
        <w:rPr>
          <w:rFonts w:ascii="Gotham Medium" w:hAnsi="Gotham Medium"/>
          <w:color w:val="292929"/>
          <w:spacing w:val="-1"/>
          <w:sz w:val="28"/>
          <w:szCs w:val="28"/>
          <w:shd w:val="clear" w:color="auto" w:fill="FFFFFF"/>
        </w:rPr>
        <w:t xml:space="preserve"> Region</w:t>
      </w:r>
    </w:p>
    <w:p w14:paraId="5B25E422" w14:textId="5E90C401" w:rsidR="00CB504D" w:rsidRDefault="001A56BB" w:rsidP="004D7BE0">
      <w:pPr>
        <w:rPr>
          <w:rFonts w:ascii="Gotham Book" w:hAnsi="Gotham Book"/>
          <w:color w:val="292929"/>
          <w:spacing w:val="-1"/>
          <w:sz w:val="20"/>
          <w:szCs w:val="20"/>
          <w:shd w:val="clear" w:color="auto" w:fill="FFFFFF"/>
        </w:rPr>
      </w:pPr>
      <w:r w:rsidRPr="001A56BB">
        <w:rPr>
          <w:rFonts w:ascii="Gotham Book" w:hAnsi="Gotham Book"/>
          <w:color w:val="292929"/>
          <w:spacing w:val="-1"/>
          <w:sz w:val="20"/>
          <w:szCs w:val="20"/>
          <w:shd w:val="clear" w:color="auto" w:fill="FFFFFF"/>
        </w:rPr>
        <w:t>Roxana Cazan</w:t>
      </w:r>
    </w:p>
    <w:p w14:paraId="44450D2F" w14:textId="77777777" w:rsidR="00CB504D" w:rsidRDefault="00CB504D" w:rsidP="004D7BE0">
      <w:pPr>
        <w:rPr>
          <w:rFonts w:ascii="Gotham Book" w:hAnsi="Gotham Book"/>
          <w:color w:val="292929"/>
          <w:spacing w:val="-1"/>
          <w:sz w:val="20"/>
          <w:szCs w:val="20"/>
          <w:shd w:val="clear" w:color="auto" w:fill="FFFFFF"/>
        </w:rPr>
      </w:pPr>
    </w:p>
    <w:p w14:paraId="728D3AA9" w14:textId="2F105B7C" w:rsidR="00B86E8E" w:rsidRDefault="00B86E8E" w:rsidP="004D7BE0">
      <w:pPr>
        <w:rPr>
          <w:rFonts w:ascii="Gotham Book" w:hAnsi="Gotham Book"/>
          <w:color w:val="292929"/>
          <w:spacing w:val="-1"/>
          <w:sz w:val="20"/>
          <w:szCs w:val="20"/>
          <w:shd w:val="clear" w:color="auto" w:fill="FFFFFF"/>
        </w:rPr>
      </w:pPr>
    </w:p>
    <w:p w14:paraId="21926D41" w14:textId="34E58ACE" w:rsidR="00B86E8E" w:rsidRPr="000C5FFC" w:rsidRDefault="0005345F" w:rsidP="004D7BE0">
      <w:pPr>
        <w:rPr>
          <w:rFonts w:ascii="Gotham Medium" w:hAnsi="Gotham Medium"/>
          <w:color w:val="292929"/>
          <w:spacing w:val="-1"/>
          <w:shd w:val="clear" w:color="auto" w:fill="FFFFFF"/>
        </w:rPr>
      </w:pPr>
      <w:r w:rsidRPr="000C5FFC">
        <w:rPr>
          <w:rFonts w:ascii="Gotham Medium" w:hAnsi="Gotham Medium"/>
          <w:color w:val="292929"/>
          <w:spacing w:val="-1"/>
          <w:shd w:val="clear" w:color="auto" w:fill="FFFFFF"/>
        </w:rPr>
        <w:t>Executive Summary</w:t>
      </w:r>
    </w:p>
    <w:p w14:paraId="19D87713" w14:textId="598313C0" w:rsidR="000C5FFC" w:rsidRPr="00CB504D" w:rsidRDefault="00B86E8E" w:rsidP="00417880">
      <w:pPr>
        <w:rPr>
          <w:rFonts w:ascii="Gotham Book" w:hAnsi="Gotham Book"/>
          <w:color w:val="292929"/>
          <w:spacing w:val="-1"/>
          <w:sz w:val="20"/>
          <w:szCs w:val="20"/>
          <w:shd w:val="clear" w:color="auto" w:fill="FFFFFF"/>
        </w:rPr>
      </w:pPr>
      <w:r w:rsidRPr="00CB504D">
        <w:rPr>
          <w:rFonts w:ascii="Gotham Book" w:hAnsi="Gotham Book"/>
          <w:color w:val="292929"/>
          <w:spacing w:val="-1"/>
          <w:sz w:val="20"/>
          <w:szCs w:val="20"/>
          <w:shd w:val="clear" w:color="auto" w:fill="FFFFFF"/>
        </w:rPr>
        <w:t xml:space="preserve">This project </w:t>
      </w:r>
      <w:r w:rsidR="00417880" w:rsidRPr="00CB504D">
        <w:rPr>
          <w:rFonts w:ascii="Gotham Book" w:hAnsi="Gotham Book"/>
          <w:color w:val="292929"/>
          <w:spacing w:val="-1"/>
          <w:sz w:val="20"/>
          <w:szCs w:val="20"/>
          <w:shd w:val="clear" w:color="auto" w:fill="FFFFFF"/>
        </w:rPr>
        <w:t xml:space="preserve">measures </w:t>
      </w:r>
      <w:r w:rsidRPr="00CB504D">
        <w:rPr>
          <w:rFonts w:ascii="Gotham Book" w:hAnsi="Gotham Book"/>
          <w:color w:val="292929"/>
          <w:spacing w:val="-1"/>
          <w:sz w:val="20"/>
          <w:szCs w:val="20"/>
          <w:shd w:val="clear" w:color="auto" w:fill="FFFFFF"/>
        </w:rPr>
        <w:t xml:space="preserve">the quality of communication between a community and its elected local officials, particularly </w:t>
      </w:r>
      <w:r w:rsidR="00417880" w:rsidRPr="00CB504D">
        <w:rPr>
          <w:rFonts w:ascii="Gotham Book" w:hAnsi="Gotham Book"/>
          <w:color w:val="292929"/>
          <w:spacing w:val="-1"/>
          <w:sz w:val="20"/>
          <w:szCs w:val="20"/>
          <w:shd w:val="clear" w:color="auto" w:fill="FFFFFF"/>
        </w:rPr>
        <w:t xml:space="preserve">in the context </w:t>
      </w:r>
      <w:r w:rsidRPr="00CB504D">
        <w:rPr>
          <w:rFonts w:ascii="Gotham Book" w:hAnsi="Gotham Book"/>
          <w:color w:val="292929"/>
          <w:spacing w:val="-1"/>
          <w:sz w:val="20"/>
          <w:szCs w:val="20"/>
          <w:shd w:val="clear" w:color="auto" w:fill="FFFFFF"/>
        </w:rPr>
        <w:t>of the</w:t>
      </w:r>
      <w:r w:rsidR="00417880" w:rsidRPr="00CB504D">
        <w:rPr>
          <w:rFonts w:ascii="Gotham Book" w:hAnsi="Gotham Book"/>
          <w:color w:val="292929"/>
          <w:spacing w:val="-1"/>
          <w:sz w:val="20"/>
          <w:szCs w:val="20"/>
          <w:shd w:val="clear" w:color="auto" w:fill="FFFFFF"/>
        </w:rPr>
        <w:t xml:space="preserve"> COVID-19</w:t>
      </w:r>
      <w:r w:rsidRPr="00CB504D">
        <w:rPr>
          <w:rFonts w:ascii="Gotham Book" w:hAnsi="Gotham Book"/>
          <w:color w:val="292929"/>
          <w:spacing w:val="-1"/>
          <w:sz w:val="20"/>
          <w:szCs w:val="20"/>
          <w:shd w:val="clear" w:color="auto" w:fill="FFFFFF"/>
        </w:rPr>
        <w:t xml:space="preserve"> pandemic. </w:t>
      </w:r>
      <w:r w:rsidR="000C5FFC" w:rsidRPr="00CB504D">
        <w:rPr>
          <w:rFonts w:ascii="Gotham Book" w:hAnsi="Gotham Book"/>
          <w:color w:val="292929"/>
          <w:spacing w:val="-1"/>
          <w:sz w:val="20"/>
          <w:szCs w:val="20"/>
          <w:shd w:val="clear" w:color="auto" w:fill="FFFFFF"/>
        </w:rPr>
        <w:t>Its scope is to assess the best ways in which elected and appointed officials can assist and support local small and minority-owned businesses</w:t>
      </w:r>
      <w:r w:rsidR="00F72B0F">
        <w:rPr>
          <w:rFonts w:ascii="Gotham Book" w:hAnsi="Gotham Book"/>
          <w:color w:val="292929"/>
          <w:spacing w:val="-1"/>
          <w:sz w:val="20"/>
          <w:szCs w:val="20"/>
          <w:shd w:val="clear" w:color="auto" w:fill="FFFFFF"/>
        </w:rPr>
        <w:t xml:space="preserve"> to</w:t>
      </w:r>
      <w:r w:rsidR="000C5FFC" w:rsidRPr="00CB504D">
        <w:rPr>
          <w:rFonts w:ascii="Gotham Book" w:hAnsi="Gotham Book"/>
          <w:color w:val="292929"/>
          <w:spacing w:val="-1"/>
          <w:sz w:val="20"/>
          <w:szCs w:val="20"/>
          <w:shd w:val="clear" w:color="auto" w:fill="FFFFFF"/>
        </w:rPr>
        <w:t xml:space="preserve"> survive and thrive. To this end, </w:t>
      </w:r>
      <w:r w:rsidR="00417880" w:rsidRPr="00CB504D">
        <w:rPr>
          <w:rFonts w:ascii="Gotham Book" w:hAnsi="Gotham Book"/>
          <w:color w:val="292929"/>
          <w:spacing w:val="-1"/>
          <w:sz w:val="20"/>
          <w:szCs w:val="20"/>
          <w:shd w:val="clear" w:color="auto" w:fill="FFFFFF"/>
        </w:rPr>
        <w:t>ACOG designed and distributed</w:t>
      </w:r>
      <w:r w:rsidRPr="00CB504D">
        <w:rPr>
          <w:rFonts w:ascii="Gotham Book" w:hAnsi="Gotham Book"/>
          <w:color w:val="292929"/>
          <w:spacing w:val="-1"/>
          <w:sz w:val="20"/>
          <w:szCs w:val="20"/>
          <w:shd w:val="clear" w:color="auto" w:fill="FFFFFF"/>
        </w:rPr>
        <w:t xml:space="preserve"> two surveys</w:t>
      </w:r>
      <w:r w:rsidR="00417880" w:rsidRPr="00CB504D">
        <w:rPr>
          <w:rFonts w:ascii="Gotham Book" w:hAnsi="Gotham Book"/>
          <w:color w:val="292929"/>
          <w:spacing w:val="-1"/>
          <w:sz w:val="20"/>
          <w:szCs w:val="20"/>
          <w:shd w:val="clear" w:color="auto" w:fill="FFFFFF"/>
        </w:rPr>
        <w:t xml:space="preserve">. The data collected was analyzed </w:t>
      </w:r>
      <w:r w:rsidRPr="00CB504D">
        <w:rPr>
          <w:rFonts w:ascii="Gotham Book" w:hAnsi="Gotham Book"/>
          <w:color w:val="292929"/>
          <w:spacing w:val="-1"/>
          <w:sz w:val="20"/>
          <w:szCs w:val="20"/>
          <w:shd w:val="clear" w:color="auto" w:fill="FFFFFF"/>
        </w:rPr>
        <w:t xml:space="preserve">through a mix of qualitative and quantitative assessments. The results of this study </w:t>
      </w:r>
      <w:r w:rsidR="00417880" w:rsidRPr="00CB504D">
        <w:rPr>
          <w:rFonts w:ascii="Gotham Book" w:hAnsi="Gotham Book"/>
          <w:color w:val="292929"/>
          <w:spacing w:val="-1"/>
          <w:sz w:val="20"/>
          <w:szCs w:val="20"/>
          <w:shd w:val="clear" w:color="auto" w:fill="FFFFFF"/>
        </w:rPr>
        <w:t>suggest</w:t>
      </w:r>
      <w:r w:rsidR="00F72B0F">
        <w:rPr>
          <w:rFonts w:ascii="Gotham Book" w:hAnsi="Gotham Book"/>
          <w:color w:val="292929"/>
          <w:spacing w:val="-1"/>
          <w:sz w:val="20"/>
          <w:szCs w:val="20"/>
          <w:shd w:val="clear" w:color="auto" w:fill="FFFFFF"/>
        </w:rPr>
        <w:t xml:space="preserve"> that</w:t>
      </w:r>
      <w:r w:rsidR="000C5FFC" w:rsidRPr="00CB504D">
        <w:rPr>
          <w:rFonts w:ascii="Gotham Book" w:hAnsi="Gotham Book"/>
          <w:color w:val="292929"/>
          <w:spacing w:val="-1"/>
          <w:sz w:val="20"/>
          <w:szCs w:val="20"/>
          <w:shd w:val="clear" w:color="auto" w:fill="FFFFFF"/>
        </w:rPr>
        <w:t>:</w:t>
      </w:r>
    </w:p>
    <w:p w14:paraId="158B44BD" w14:textId="0111AC7E" w:rsidR="000C5FFC" w:rsidRPr="00CB504D" w:rsidRDefault="00F72B0F" w:rsidP="000C5FFC">
      <w:pPr>
        <w:pStyle w:val="ListParagraph"/>
        <w:numPr>
          <w:ilvl w:val="0"/>
          <w:numId w:val="11"/>
        </w:numPr>
        <w:rPr>
          <w:rFonts w:ascii="Gotham Book" w:hAnsi="Gotham Book"/>
          <w:color w:val="292929"/>
          <w:spacing w:val="-1"/>
          <w:sz w:val="20"/>
          <w:szCs w:val="20"/>
          <w:shd w:val="clear" w:color="auto" w:fill="FFFFFF"/>
        </w:rPr>
      </w:pPr>
      <w:r>
        <w:rPr>
          <w:rFonts w:ascii="Gotham Book" w:hAnsi="Gotham Book"/>
          <w:color w:val="292929"/>
          <w:spacing w:val="-1"/>
          <w:sz w:val="20"/>
          <w:szCs w:val="20"/>
          <w:shd w:val="clear" w:color="auto" w:fill="FFFFFF"/>
        </w:rPr>
        <w:t>S</w:t>
      </w:r>
      <w:r w:rsidR="000C5FFC" w:rsidRPr="00CB504D">
        <w:rPr>
          <w:rFonts w:ascii="Gotham Book" w:hAnsi="Gotham Book"/>
          <w:color w:val="292929"/>
          <w:spacing w:val="-1"/>
          <w:sz w:val="20"/>
          <w:szCs w:val="20"/>
          <w:shd w:val="clear" w:color="auto" w:fill="FFFFFF"/>
        </w:rPr>
        <w:t xml:space="preserve">mall and minority business owners </w:t>
      </w:r>
      <w:r>
        <w:rPr>
          <w:rFonts w:ascii="Gotham Book" w:hAnsi="Gotham Book"/>
          <w:color w:val="292929"/>
          <w:spacing w:val="-1"/>
          <w:sz w:val="20"/>
          <w:szCs w:val="20"/>
          <w:shd w:val="clear" w:color="auto" w:fill="FFFFFF"/>
        </w:rPr>
        <w:t>tend not to</w:t>
      </w:r>
      <w:r w:rsidR="000C5FFC" w:rsidRPr="00CB504D">
        <w:rPr>
          <w:rFonts w:ascii="Gotham Book" w:hAnsi="Gotham Book"/>
          <w:color w:val="292929"/>
          <w:spacing w:val="-1"/>
          <w:sz w:val="20"/>
          <w:szCs w:val="20"/>
          <w:shd w:val="clear" w:color="auto" w:fill="FFFFFF"/>
        </w:rPr>
        <w:t xml:space="preserve"> see</w:t>
      </w:r>
      <w:r>
        <w:rPr>
          <w:rFonts w:ascii="Gotham Book" w:hAnsi="Gotham Book"/>
          <w:color w:val="292929"/>
          <w:spacing w:val="-1"/>
          <w:sz w:val="20"/>
          <w:szCs w:val="20"/>
          <w:shd w:val="clear" w:color="auto" w:fill="FFFFFF"/>
        </w:rPr>
        <w:t>k</w:t>
      </w:r>
      <w:r w:rsidR="000C5FFC" w:rsidRPr="00CB504D">
        <w:rPr>
          <w:rFonts w:ascii="Gotham Book" w:hAnsi="Gotham Book"/>
          <w:color w:val="292929"/>
          <w:spacing w:val="-1"/>
          <w:sz w:val="20"/>
          <w:szCs w:val="20"/>
          <w:shd w:val="clear" w:color="auto" w:fill="FFFFFF"/>
        </w:rPr>
        <w:t xml:space="preserve"> out engagement with their local Economic Development Agency and other business </w:t>
      </w:r>
      <w:proofErr w:type="gramStart"/>
      <w:r w:rsidR="000C5FFC" w:rsidRPr="00CB504D">
        <w:rPr>
          <w:rFonts w:ascii="Gotham Book" w:hAnsi="Gotham Book"/>
          <w:color w:val="292929"/>
          <w:spacing w:val="-1"/>
          <w:sz w:val="20"/>
          <w:szCs w:val="20"/>
          <w:shd w:val="clear" w:color="auto" w:fill="FFFFFF"/>
        </w:rPr>
        <w:t>organizations;</w:t>
      </w:r>
      <w:proofErr w:type="gramEnd"/>
    </w:p>
    <w:p w14:paraId="1AD8B126" w14:textId="6AC1520F" w:rsidR="000C5FFC" w:rsidRPr="00CB504D" w:rsidRDefault="00F72B0F" w:rsidP="000C5FFC">
      <w:pPr>
        <w:pStyle w:val="ListParagraph"/>
        <w:numPr>
          <w:ilvl w:val="0"/>
          <w:numId w:val="11"/>
        </w:numPr>
        <w:rPr>
          <w:rFonts w:ascii="Gotham Book" w:hAnsi="Gotham Book"/>
          <w:color w:val="292929"/>
          <w:spacing w:val="-1"/>
          <w:sz w:val="20"/>
          <w:szCs w:val="20"/>
          <w:shd w:val="clear" w:color="auto" w:fill="FFFFFF"/>
        </w:rPr>
      </w:pPr>
      <w:r>
        <w:rPr>
          <w:rFonts w:ascii="Gotham Book" w:hAnsi="Gotham Book"/>
          <w:color w:val="292929"/>
          <w:spacing w:val="-1"/>
          <w:sz w:val="20"/>
          <w:szCs w:val="20"/>
          <w:shd w:val="clear" w:color="auto" w:fill="FFFFFF"/>
        </w:rPr>
        <w:t>S</w:t>
      </w:r>
      <w:r w:rsidR="000C5FFC" w:rsidRPr="00CB504D">
        <w:rPr>
          <w:rFonts w:ascii="Gotham Book" w:hAnsi="Gotham Book"/>
          <w:color w:val="292929"/>
          <w:spacing w:val="-1"/>
          <w:sz w:val="20"/>
          <w:szCs w:val="20"/>
          <w:shd w:val="clear" w:color="auto" w:fill="FFFFFF"/>
        </w:rPr>
        <w:t xml:space="preserve">mall and minority business owners </w:t>
      </w:r>
      <w:r>
        <w:rPr>
          <w:rFonts w:ascii="Gotham Book" w:hAnsi="Gotham Book"/>
          <w:color w:val="292929"/>
          <w:spacing w:val="-1"/>
          <w:sz w:val="20"/>
          <w:szCs w:val="20"/>
          <w:shd w:val="clear" w:color="auto" w:fill="FFFFFF"/>
        </w:rPr>
        <w:t>tend not to</w:t>
      </w:r>
      <w:r w:rsidR="000C5FFC" w:rsidRPr="00CB504D">
        <w:rPr>
          <w:rFonts w:ascii="Gotham Book" w:hAnsi="Gotham Book"/>
          <w:color w:val="292929"/>
          <w:spacing w:val="-1"/>
          <w:sz w:val="20"/>
          <w:szCs w:val="20"/>
          <w:shd w:val="clear" w:color="auto" w:fill="FFFFFF"/>
        </w:rPr>
        <w:t xml:space="preserve"> communicate their issues and concerns with their locally elected officials (mayors, council persons, county commissioners, and representatives</w:t>
      </w:r>
      <w:proofErr w:type="gramStart"/>
      <w:r w:rsidR="000C5FFC" w:rsidRPr="00CB504D">
        <w:rPr>
          <w:rFonts w:ascii="Gotham Book" w:hAnsi="Gotham Book"/>
          <w:color w:val="292929"/>
          <w:spacing w:val="-1"/>
          <w:sz w:val="20"/>
          <w:szCs w:val="20"/>
          <w:shd w:val="clear" w:color="auto" w:fill="FFFFFF"/>
        </w:rPr>
        <w:t>);</w:t>
      </w:r>
      <w:proofErr w:type="gramEnd"/>
    </w:p>
    <w:p w14:paraId="0610B1E9" w14:textId="6E01E7F7" w:rsidR="000C5FFC" w:rsidRPr="00CB504D" w:rsidRDefault="00F72B0F" w:rsidP="000C5FFC">
      <w:pPr>
        <w:pStyle w:val="ListParagraph"/>
        <w:numPr>
          <w:ilvl w:val="0"/>
          <w:numId w:val="11"/>
        </w:numPr>
        <w:rPr>
          <w:rFonts w:ascii="Gotham Book" w:hAnsi="Gotham Book"/>
          <w:color w:val="292929"/>
          <w:spacing w:val="-1"/>
          <w:sz w:val="20"/>
          <w:szCs w:val="20"/>
          <w:shd w:val="clear" w:color="auto" w:fill="FFFFFF"/>
        </w:rPr>
      </w:pPr>
      <w:r>
        <w:rPr>
          <w:rFonts w:ascii="Gotham Book" w:hAnsi="Gotham Book"/>
          <w:color w:val="292929"/>
          <w:spacing w:val="-1"/>
          <w:sz w:val="20"/>
          <w:szCs w:val="20"/>
          <w:shd w:val="clear" w:color="auto" w:fill="FFFFFF"/>
        </w:rPr>
        <w:t>S</w:t>
      </w:r>
      <w:r w:rsidR="000C5FFC" w:rsidRPr="00CB504D">
        <w:rPr>
          <w:rFonts w:ascii="Gotham Book" w:hAnsi="Gotham Book"/>
          <w:color w:val="292929"/>
          <w:spacing w:val="-1"/>
          <w:sz w:val="20"/>
          <w:szCs w:val="20"/>
          <w:shd w:val="clear" w:color="auto" w:fill="FFFFFF"/>
        </w:rPr>
        <w:t xml:space="preserve">mall and minority small business owners need a more transparent and equitable access to business educational tools, resources, toolkits, </w:t>
      </w:r>
      <w:proofErr w:type="gramStart"/>
      <w:r w:rsidR="000C5FFC" w:rsidRPr="00CB504D">
        <w:rPr>
          <w:rFonts w:ascii="Gotham Book" w:hAnsi="Gotham Book"/>
          <w:color w:val="292929"/>
          <w:spacing w:val="-1"/>
          <w:sz w:val="20"/>
          <w:szCs w:val="20"/>
          <w:shd w:val="clear" w:color="auto" w:fill="FFFFFF"/>
        </w:rPr>
        <w:t>etc.;</w:t>
      </w:r>
      <w:proofErr w:type="gramEnd"/>
    </w:p>
    <w:p w14:paraId="4985E679" w14:textId="6D1F9949" w:rsidR="000C5FFC" w:rsidRPr="00CB504D" w:rsidRDefault="00F72B0F" w:rsidP="000C5FFC">
      <w:pPr>
        <w:pStyle w:val="ListParagraph"/>
        <w:numPr>
          <w:ilvl w:val="0"/>
          <w:numId w:val="11"/>
        </w:numPr>
        <w:rPr>
          <w:rFonts w:ascii="Gotham Book" w:hAnsi="Gotham Book"/>
          <w:color w:val="292929"/>
          <w:spacing w:val="-1"/>
          <w:sz w:val="20"/>
          <w:szCs w:val="20"/>
          <w:shd w:val="clear" w:color="auto" w:fill="FFFFFF"/>
        </w:rPr>
      </w:pPr>
      <w:r>
        <w:rPr>
          <w:rFonts w:ascii="Gotham Book" w:hAnsi="Gotham Book"/>
          <w:color w:val="292929"/>
          <w:spacing w:val="-1"/>
          <w:sz w:val="20"/>
          <w:szCs w:val="20"/>
          <w:shd w:val="clear" w:color="auto" w:fill="FFFFFF"/>
        </w:rPr>
        <w:t>C</w:t>
      </w:r>
      <w:r w:rsidR="000C5FFC" w:rsidRPr="00CB504D">
        <w:rPr>
          <w:rFonts w:ascii="Gotham Book" w:hAnsi="Gotham Book"/>
          <w:color w:val="292929"/>
          <w:spacing w:val="-1"/>
          <w:sz w:val="20"/>
          <w:szCs w:val="20"/>
          <w:shd w:val="clear" w:color="auto" w:fill="FFFFFF"/>
        </w:rPr>
        <w:t xml:space="preserve">itizens </w:t>
      </w:r>
      <w:r>
        <w:rPr>
          <w:rFonts w:ascii="Gotham Book" w:hAnsi="Gotham Book"/>
          <w:color w:val="292929"/>
          <w:spacing w:val="-1"/>
          <w:sz w:val="20"/>
          <w:szCs w:val="20"/>
          <w:shd w:val="clear" w:color="auto" w:fill="FFFFFF"/>
        </w:rPr>
        <w:t xml:space="preserve">tend not </w:t>
      </w:r>
      <w:r w:rsidR="000C5FFC" w:rsidRPr="00CB504D">
        <w:rPr>
          <w:rFonts w:ascii="Gotham Book" w:hAnsi="Gotham Book"/>
          <w:color w:val="292929"/>
          <w:spacing w:val="-1"/>
          <w:sz w:val="20"/>
          <w:szCs w:val="20"/>
          <w:shd w:val="clear" w:color="auto" w:fill="FFFFFF"/>
        </w:rPr>
        <w:t xml:space="preserve">to trust their elected and appointed city </w:t>
      </w:r>
      <w:proofErr w:type="gramStart"/>
      <w:r w:rsidR="000C5FFC" w:rsidRPr="00CB504D">
        <w:rPr>
          <w:rFonts w:ascii="Gotham Book" w:hAnsi="Gotham Book"/>
          <w:color w:val="292929"/>
          <w:spacing w:val="-1"/>
          <w:sz w:val="20"/>
          <w:szCs w:val="20"/>
          <w:shd w:val="clear" w:color="auto" w:fill="FFFFFF"/>
        </w:rPr>
        <w:t>leaders;</w:t>
      </w:r>
      <w:proofErr w:type="gramEnd"/>
      <w:r w:rsidR="000C5FFC" w:rsidRPr="00CB504D">
        <w:rPr>
          <w:rFonts w:ascii="Gotham Book" w:hAnsi="Gotham Book"/>
          <w:color w:val="292929"/>
          <w:spacing w:val="-1"/>
          <w:sz w:val="20"/>
          <w:szCs w:val="20"/>
          <w:shd w:val="clear" w:color="auto" w:fill="FFFFFF"/>
        </w:rPr>
        <w:t xml:space="preserve"> </w:t>
      </w:r>
    </w:p>
    <w:p w14:paraId="30E79DF4" w14:textId="75902218" w:rsidR="000C5FFC" w:rsidRPr="00CB504D" w:rsidRDefault="00F72B0F" w:rsidP="000C5FFC">
      <w:pPr>
        <w:pStyle w:val="ListParagraph"/>
        <w:numPr>
          <w:ilvl w:val="0"/>
          <w:numId w:val="11"/>
        </w:numPr>
        <w:rPr>
          <w:rFonts w:ascii="Gotham Book" w:hAnsi="Gotham Book"/>
          <w:color w:val="292929"/>
          <w:spacing w:val="-1"/>
          <w:sz w:val="20"/>
          <w:szCs w:val="20"/>
          <w:shd w:val="clear" w:color="auto" w:fill="FFFFFF"/>
        </w:rPr>
      </w:pPr>
      <w:r>
        <w:rPr>
          <w:rFonts w:ascii="Gotham Book" w:hAnsi="Gotham Book"/>
          <w:color w:val="292929"/>
          <w:spacing w:val="-1"/>
          <w:sz w:val="20"/>
          <w:szCs w:val="20"/>
          <w:shd w:val="clear" w:color="auto" w:fill="FFFFFF"/>
        </w:rPr>
        <w:t>L</w:t>
      </w:r>
      <w:r w:rsidR="000C5FFC" w:rsidRPr="00CB504D">
        <w:rPr>
          <w:rFonts w:ascii="Gotham Book" w:hAnsi="Gotham Book"/>
          <w:color w:val="292929"/>
          <w:spacing w:val="-1"/>
          <w:sz w:val="20"/>
          <w:szCs w:val="20"/>
          <w:shd w:val="clear" w:color="auto" w:fill="FFFFFF"/>
        </w:rPr>
        <w:t xml:space="preserve">ocally elected and appointed officials </w:t>
      </w:r>
      <w:r>
        <w:rPr>
          <w:rFonts w:ascii="Gotham Book" w:hAnsi="Gotham Book"/>
          <w:color w:val="292929"/>
          <w:spacing w:val="-1"/>
          <w:sz w:val="20"/>
          <w:szCs w:val="20"/>
          <w:shd w:val="clear" w:color="auto" w:fill="FFFFFF"/>
        </w:rPr>
        <w:t>tend not</w:t>
      </w:r>
      <w:r w:rsidR="000C5FFC" w:rsidRPr="00CB504D">
        <w:rPr>
          <w:rFonts w:ascii="Gotham Book" w:hAnsi="Gotham Book"/>
          <w:color w:val="292929"/>
          <w:spacing w:val="-1"/>
          <w:sz w:val="20"/>
          <w:szCs w:val="20"/>
          <w:shd w:val="clear" w:color="auto" w:fill="FFFFFF"/>
        </w:rPr>
        <w:t xml:space="preserve"> to have a clear sense of what their community mostly needs as a result of the </w:t>
      </w:r>
      <w:proofErr w:type="gramStart"/>
      <w:r w:rsidR="000C5FFC" w:rsidRPr="00CB504D">
        <w:rPr>
          <w:rFonts w:ascii="Gotham Book" w:hAnsi="Gotham Book"/>
          <w:color w:val="292929"/>
          <w:spacing w:val="-1"/>
          <w:sz w:val="20"/>
          <w:szCs w:val="20"/>
          <w:shd w:val="clear" w:color="auto" w:fill="FFFFFF"/>
        </w:rPr>
        <w:t>pandemic;</w:t>
      </w:r>
      <w:proofErr w:type="gramEnd"/>
    </w:p>
    <w:p w14:paraId="40A365FE" w14:textId="5F85B093" w:rsidR="000C5FFC" w:rsidRPr="00CB504D" w:rsidRDefault="00F72B0F" w:rsidP="000C5FFC">
      <w:pPr>
        <w:pStyle w:val="ListParagraph"/>
        <w:numPr>
          <w:ilvl w:val="0"/>
          <w:numId w:val="11"/>
        </w:numPr>
        <w:rPr>
          <w:rFonts w:ascii="Gotham Book" w:hAnsi="Gotham Book"/>
          <w:color w:val="292929"/>
          <w:spacing w:val="-1"/>
          <w:sz w:val="20"/>
          <w:szCs w:val="20"/>
          <w:shd w:val="clear" w:color="auto" w:fill="FFFFFF"/>
        </w:rPr>
      </w:pPr>
      <w:r>
        <w:rPr>
          <w:rFonts w:ascii="Gotham Book" w:hAnsi="Gotham Book"/>
          <w:color w:val="292929"/>
          <w:spacing w:val="-1"/>
          <w:sz w:val="20"/>
          <w:szCs w:val="20"/>
          <w:shd w:val="clear" w:color="auto" w:fill="FFFFFF"/>
        </w:rPr>
        <w:t>L</w:t>
      </w:r>
      <w:r w:rsidR="000C5FFC" w:rsidRPr="00CB504D">
        <w:rPr>
          <w:rFonts w:ascii="Gotham Book" w:hAnsi="Gotham Book"/>
          <w:color w:val="292929"/>
          <w:spacing w:val="-1"/>
          <w:sz w:val="20"/>
          <w:szCs w:val="20"/>
          <w:shd w:val="clear" w:color="auto" w:fill="FFFFFF"/>
        </w:rPr>
        <w:t xml:space="preserve">ocally elected and appointed officials </w:t>
      </w:r>
      <w:r>
        <w:rPr>
          <w:rFonts w:ascii="Gotham Book" w:hAnsi="Gotham Book"/>
          <w:color w:val="292929"/>
          <w:spacing w:val="-1"/>
          <w:sz w:val="20"/>
          <w:szCs w:val="20"/>
          <w:shd w:val="clear" w:color="auto" w:fill="FFFFFF"/>
        </w:rPr>
        <w:t xml:space="preserve">tend not </w:t>
      </w:r>
      <w:r w:rsidR="000C5FFC" w:rsidRPr="00CB504D">
        <w:rPr>
          <w:rFonts w:ascii="Gotham Book" w:hAnsi="Gotham Book"/>
          <w:color w:val="292929"/>
          <w:spacing w:val="-1"/>
          <w:sz w:val="20"/>
          <w:szCs w:val="20"/>
          <w:shd w:val="clear" w:color="auto" w:fill="FFFFFF"/>
        </w:rPr>
        <w:t xml:space="preserve">to have a clear sense of what their community’s small business ecosystem looks </w:t>
      </w:r>
      <w:proofErr w:type="gramStart"/>
      <w:r w:rsidR="000C5FFC" w:rsidRPr="00CB504D">
        <w:rPr>
          <w:rFonts w:ascii="Gotham Book" w:hAnsi="Gotham Book"/>
          <w:color w:val="292929"/>
          <w:spacing w:val="-1"/>
          <w:sz w:val="20"/>
          <w:szCs w:val="20"/>
          <w:shd w:val="clear" w:color="auto" w:fill="FFFFFF"/>
        </w:rPr>
        <w:t>like;</w:t>
      </w:r>
      <w:proofErr w:type="gramEnd"/>
      <w:r w:rsidR="000C5FFC" w:rsidRPr="00CB504D">
        <w:rPr>
          <w:rFonts w:ascii="Gotham Book" w:hAnsi="Gotham Book"/>
          <w:color w:val="292929"/>
          <w:spacing w:val="-1"/>
          <w:sz w:val="20"/>
          <w:szCs w:val="20"/>
          <w:shd w:val="clear" w:color="auto" w:fill="FFFFFF"/>
        </w:rPr>
        <w:t xml:space="preserve"> </w:t>
      </w:r>
    </w:p>
    <w:p w14:paraId="578C9EA2" w14:textId="0AB3D7A8" w:rsidR="000C5FFC" w:rsidRPr="00CB504D" w:rsidRDefault="00F72B0F" w:rsidP="000C5FFC">
      <w:pPr>
        <w:pStyle w:val="ListParagraph"/>
        <w:numPr>
          <w:ilvl w:val="0"/>
          <w:numId w:val="11"/>
        </w:numPr>
        <w:rPr>
          <w:rFonts w:ascii="Gotham Book" w:hAnsi="Gotham Book"/>
          <w:color w:val="292929"/>
          <w:spacing w:val="-1"/>
          <w:sz w:val="20"/>
          <w:szCs w:val="20"/>
          <w:shd w:val="clear" w:color="auto" w:fill="FFFFFF"/>
        </w:rPr>
      </w:pPr>
      <w:r>
        <w:rPr>
          <w:rFonts w:ascii="Gotham Book" w:hAnsi="Gotham Book"/>
          <w:color w:val="292929"/>
          <w:spacing w:val="-1"/>
          <w:sz w:val="20"/>
          <w:szCs w:val="20"/>
          <w:shd w:val="clear" w:color="auto" w:fill="FFFFFF"/>
        </w:rPr>
        <w:t>L</w:t>
      </w:r>
      <w:r w:rsidR="000C5FFC" w:rsidRPr="00CB504D">
        <w:rPr>
          <w:rFonts w:ascii="Gotham Book" w:hAnsi="Gotham Book"/>
          <w:color w:val="292929"/>
          <w:spacing w:val="-1"/>
          <w:sz w:val="20"/>
          <w:szCs w:val="20"/>
          <w:shd w:val="clear" w:color="auto" w:fill="FFFFFF"/>
        </w:rPr>
        <w:t xml:space="preserve">ocally elected officials </w:t>
      </w:r>
      <w:r>
        <w:rPr>
          <w:rFonts w:ascii="Gotham Book" w:hAnsi="Gotham Book"/>
          <w:color w:val="292929"/>
          <w:spacing w:val="-1"/>
          <w:sz w:val="20"/>
          <w:szCs w:val="20"/>
          <w:shd w:val="clear" w:color="auto" w:fill="FFFFFF"/>
        </w:rPr>
        <w:t xml:space="preserve">tend to </w:t>
      </w:r>
      <w:r w:rsidR="000C5FFC" w:rsidRPr="00CB504D">
        <w:rPr>
          <w:rFonts w:ascii="Gotham Book" w:hAnsi="Gotham Book"/>
          <w:color w:val="292929"/>
          <w:spacing w:val="-1"/>
          <w:sz w:val="20"/>
          <w:szCs w:val="20"/>
          <w:shd w:val="clear" w:color="auto" w:fill="FFFFFF"/>
        </w:rPr>
        <w:t xml:space="preserve">avoid addressing issues of </w:t>
      </w:r>
      <w:proofErr w:type="gramStart"/>
      <w:r w:rsidR="000C5FFC" w:rsidRPr="00CB504D">
        <w:rPr>
          <w:rFonts w:ascii="Gotham Book" w:hAnsi="Gotham Book"/>
          <w:color w:val="292929"/>
          <w:spacing w:val="-1"/>
          <w:sz w:val="20"/>
          <w:szCs w:val="20"/>
          <w:shd w:val="clear" w:color="auto" w:fill="FFFFFF"/>
        </w:rPr>
        <w:t>equity;</w:t>
      </w:r>
      <w:proofErr w:type="gramEnd"/>
    </w:p>
    <w:p w14:paraId="48AE9321" w14:textId="22D149A3" w:rsidR="000C5FFC" w:rsidRPr="00CB504D" w:rsidRDefault="00F72B0F" w:rsidP="000C5FFC">
      <w:pPr>
        <w:pStyle w:val="ListParagraph"/>
        <w:numPr>
          <w:ilvl w:val="0"/>
          <w:numId w:val="11"/>
        </w:numPr>
        <w:rPr>
          <w:rFonts w:ascii="Gotham Book" w:hAnsi="Gotham Book"/>
          <w:color w:val="292929"/>
          <w:spacing w:val="-1"/>
          <w:sz w:val="20"/>
          <w:szCs w:val="20"/>
          <w:shd w:val="clear" w:color="auto" w:fill="FFFFFF"/>
        </w:rPr>
      </w:pPr>
      <w:r>
        <w:rPr>
          <w:rFonts w:ascii="Gotham Book" w:hAnsi="Gotham Book"/>
          <w:color w:val="292929"/>
          <w:spacing w:val="-1"/>
          <w:sz w:val="20"/>
          <w:szCs w:val="20"/>
          <w:shd w:val="clear" w:color="auto" w:fill="FFFFFF"/>
        </w:rPr>
        <w:t>L</w:t>
      </w:r>
      <w:r w:rsidR="000C5FFC" w:rsidRPr="00CB504D">
        <w:rPr>
          <w:rFonts w:ascii="Gotham Book" w:hAnsi="Gotham Book"/>
          <w:color w:val="292929"/>
          <w:spacing w:val="-1"/>
          <w:sz w:val="20"/>
          <w:szCs w:val="20"/>
          <w:shd w:val="clear" w:color="auto" w:fill="FFFFFF"/>
        </w:rPr>
        <w:t xml:space="preserve">ocally elected leaders </w:t>
      </w:r>
      <w:r>
        <w:rPr>
          <w:rFonts w:ascii="Gotham Book" w:hAnsi="Gotham Book"/>
          <w:color w:val="292929"/>
          <w:spacing w:val="-1"/>
          <w:sz w:val="20"/>
          <w:szCs w:val="20"/>
          <w:shd w:val="clear" w:color="auto" w:fill="FFFFFF"/>
        </w:rPr>
        <w:t xml:space="preserve">tend not </w:t>
      </w:r>
      <w:r w:rsidR="000C5FFC" w:rsidRPr="00CB504D">
        <w:rPr>
          <w:rFonts w:ascii="Gotham Book" w:hAnsi="Gotham Book"/>
          <w:color w:val="292929"/>
          <w:spacing w:val="-1"/>
          <w:sz w:val="20"/>
          <w:szCs w:val="20"/>
          <w:shd w:val="clear" w:color="auto" w:fill="FFFFFF"/>
        </w:rPr>
        <w:t>to engage all citizens in participatory citizenship.</w:t>
      </w:r>
    </w:p>
    <w:p w14:paraId="06ED699F" w14:textId="660A64C5" w:rsidR="005F21BA" w:rsidRPr="005F21BA" w:rsidRDefault="000C5FFC" w:rsidP="00417880">
      <w:pPr>
        <w:rPr>
          <w:rFonts w:ascii="Gotham Book" w:hAnsi="Gotham Book"/>
          <w:color w:val="292929"/>
          <w:spacing w:val="-1"/>
          <w:sz w:val="20"/>
          <w:szCs w:val="20"/>
          <w:shd w:val="clear" w:color="auto" w:fill="FFFFFF"/>
        </w:rPr>
      </w:pPr>
      <w:r w:rsidRPr="005F21BA">
        <w:rPr>
          <w:rFonts w:ascii="Gotham Book" w:hAnsi="Gotham Book"/>
          <w:color w:val="292929"/>
          <w:spacing w:val="-1"/>
          <w:sz w:val="20"/>
          <w:szCs w:val="20"/>
          <w:shd w:val="clear" w:color="auto" w:fill="FFFFFF"/>
        </w:rPr>
        <w:t xml:space="preserve">We propose the following </w:t>
      </w:r>
      <w:r w:rsidR="005F21BA" w:rsidRPr="005F21BA">
        <w:rPr>
          <w:rFonts w:ascii="Gotham Book" w:hAnsi="Gotham Book"/>
          <w:color w:val="292929"/>
          <w:spacing w:val="-1"/>
          <w:sz w:val="20"/>
          <w:szCs w:val="20"/>
          <w:shd w:val="clear" w:color="auto" w:fill="FFFFFF"/>
        </w:rPr>
        <w:t>framework to help alleviate the issues observed:</w:t>
      </w:r>
    </w:p>
    <w:p w14:paraId="0F8017F4" w14:textId="563E7A8B" w:rsidR="005F21BA" w:rsidRPr="005F21BA" w:rsidRDefault="005F21BA" w:rsidP="005F21BA">
      <w:pPr>
        <w:pStyle w:val="ListParagraph"/>
        <w:numPr>
          <w:ilvl w:val="0"/>
          <w:numId w:val="5"/>
        </w:numPr>
        <w:rPr>
          <w:rFonts w:ascii="Gotham Book" w:hAnsi="Gotham Book"/>
          <w:color w:val="292929"/>
          <w:spacing w:val="-1"/>
          <w:sz w:val="20"/>
          <w:szCs w:val="20"/>
          <w:shd w:val="clear" w:color="auto" w:fill="FFFFFF"/>
        </w:rPr>
      </w:pPr>
      <w:r w:rsidRPr="005F21BA">
        <w:rPr>
          <w:rFonts w:ascii="Gotham Book" w:hAnsi="Gotham Book"/>
          <w:color w:val="292929"/>
          <w:spacing w:val="-1"/>
          <w:sz w:val="20"/>
          <w:szCs w:val="20"/>
          <w:shd w:val="clear" w:color="auto" w:fill="FFFFFF"/>
        </w:rPr>
        <w:t>L</w:t>
      </w:r>
      <w:r w:rsidRPr="005F21BA">
        <w:rPr>
          <w:rFonts w:ascii="Gotham Book" w:hAnsi="Gotham Book"/>
          <w:color w:val="292929"/>
          <w:spacing w:val="-1"/>
          <w:sz w:val="20"/>
          <w:szCs w:val="20"/>
          <w:shd w:val="clear" w:color="auto" w:fill="FFFFFF"/>
        </w:rPr>
        <w:t>ocal gov</w:t>
      </w:r>
      <w:r w:rsidRPr="005F21BA">
        <w:rPr>
          <w:rFonts w:ascii="Gotham Book" w:hAnsi="Gotham Book"/>
          <w:color w:val="292929"/>
          <w:spacing w:val="-1"/>
          <w:sz w:val="20"/>
          <w:szCs w:val="20"/>
          <w:shd w:val="clear" w:color="auto" w:fill="FFFFFF"/>
        </w:rPr>
        <w:t>ernment</w:t>
      </w:r>
      <w:r w:rsidRPr="005F21BA">
        <w:rPr>
          <w:rFonts w:ascii="Gotham Book" w:hAnsi="Gotham Book"/>
          <w:color w:val="292929"/>
          <w:spacing w:val="-1"/>
          <w:sz w:val="20"/>
          <w:szCs w:val="20"/>
          <w:shd w:val="clear" w:color="auto" w:fill="FFFFFF"/>
        </w:rPr>
        <w:t xml:space="preserve"> equity</w:t>
      </w:r>
      <w:r w:rsidRPr="005F21BA">
        <w:rPr>
          <w:rFonts w:ascii="Gotham Book" w:hAnsi="Gotham Book"/>
          <w:color w:val="292929"/>
          <w:spacing w:val="-1"/>
          <w:sz w:val="20"/>
          <w:szCs w:val="20"/>
          <w:shd w:val="clear" w:color="auto" w:fill="FFFFFF"/>
        </w:rPr>
        <w:t xml:space="preserve"> </w:t>
      </w:r>
    </w:p>
    <w:p w14:paraId="0F7158B7" w14:textId="20D2C912" w:rsidR="005F21BA" w:rsidRPr="005F21BA" w:rsidRDefault="005F21BA" w:rsidP="005F21BA">
      <w:pPr>
        <w:pStyle w:val="ListParagraph"/>
        <w:numPr>
          <w:ilvl w:val="1"/>
          <w:numId w:val="5"/>
        </w:numPr>
        <w:rPr>
          <w:rFonts w:ascii="Gotham Book" w:hAnsi="Gotham Book"/>
          <w:color w:val="292929"/>
          <w:spacing w:val="-1"/>
          <w:sz w:val="20"/>
          <w:szCs w:val="20"/>
          <w:shd w:val="clear" w:color="auto" w:fill="FFFFFF"/>
        </w:rPr>
      </w:pPr>
      <w:r w:rsidRPr="005F21BA">
        <w:rPr>
          <w:rFonts w:ascii="Gotham Book" w:hAnsi="Gotham Book"/>
          <w:color w:val="292929"/>
          <w:spacing w:val="-1"/>
          <w:sz w:val="20"/>
          <w:szCs w:val="20"/>
          <w:shd w:val="clear" w:color="auto" w:fill="FFFFFF"/>
        </w:rPr>
        <w:t xml:space="preserve">We must offer diversity, equity, and inclusion (DEI) trainings, conversations, strategies, and programs for our local governments and Economic Development Districts </w:t>
      </w:r>
      <w:proofErr w:type="gramStart"/>
      <w:r w:rsidRPr="005F21BA">
        <w:rPr>
          <w:rFonts w:ascii="Gotham Book" w:hAnsi="Gotham Book"/>
          <w:color w:val="292929"/>
          <w:spacing w:val="-1"/>
          <w:sz w:val="20"/>
          <w:szCs w:val="20"/>
          <w:shd w:val="clear" w:color="auto" w:fill="FFFFFF"/>
        </w:rPr>
        <w:t>in order to</w:t>
      </w:r>
      <w:proofErr w:type="gramEnd"/>
      <w:r w:rsidRPr="005F21BA">
        <w:rPr>
          <w:rFonts w:ascii="Gotham Book" w:hAnsi="Gotham Book"/>
          <w:color w:val="292929"/>
          <w:spacing w:val="-1"/>
          <w:sz w:val="20"/>
          <w:szCs w:val="20"/>
          <w:shd w:val="clear" w:color="auto" w:fill="FFFFFF"/>
        </w:rPr>
        <w:t xml:space="preserve"> highlight the difference between equity and equality and the need for equitable solutions for economic resiliency. At ACOG specifically, we must begin with a revision of our local Comprehensive Economic Development Strategy to include a specific DEI goal. </w:t>
      </w:r>
    </w:p>
    <w:p w14:paraId="0A652080" w14:textId="56B0ADBA" w:rsidR="005F21BA" w:rsidRPr="005F21BA" w:rsidRDefault="005F21BA" w:rsidP="005F21BA">
      <w:pPr>
        <w:pStyle w:val="ListParagraph"/>
        <w:numPr>
          <w:ilvl w:val="0"/>
          <w:numId w:val="5"/>
        </w:numPr>
        <w:rPr>
          <w:rFonts w:ascii="Gotham Book" w:hAnsi="Gotham Book"/>
          <w:color w:val="292929"/>
          <w:spacing w:val="-1"/>
          <w:sz w:val="20"/>
          <w:szCs w:val="20"/>
          <w:shd w:val="clear" w:color="auto" w:fill="FFFFFF"/>
        </w:rPr>
      </w:pPr>
      <w:r w:rsidRPr="005F21BA">
        <w:rPr>
          <w:rFonts w:ascii="Gotham Book" w:hAnsi="Gotham Book"/>
          <w:color w:val="292929"/>
          <w:spacing w:val="-1"/>
          <w:sz w:val="20"/>
          <w:szCs w:val="20"/>
          <w:shd w:val="clear" w:color="auto" w:fill="FFFFFF"/>
        </w:rPr>
        <w:t>E</w:t>
      </w:r>
      <w:r w:rsidRPr="005F21BA">
        <w:rPr>
          <w:rFonts w:ascii="Gotham Book" w:hAnsi="Gotham Book"/>
          <w:color w:val="292929"/>
          <w:spacing w:val="-1"/>
          <w:sz w:val="20"/>
          <w:szCs w:val="20"/>
          <w:shd w:val="clear" w:color="auto" w:fill="FFFFFF"/>
        </w:rPr>
        <w:t xml:space="preserve">quitable community and economic growth </w:t>
      </w:r>
    </w:p>
    <w:p w14:paraId="73741136" w14:textId="77777777" w:rsidR="005F21BA" w:rsidRPr="005F21BA" w:rsidRDefault="005F21BA" w:rsidP="005F21BA">
      <w:pPr>
        <w:pStyle w:val="ListParagraph"/>
        <w:numPr>
          <w:ilvl w:val="1"/>
          <w:numId w:val="15"/>
        </w:numPr>
        <w:rPr>
          <w:rFonts w:ascii="Gotham Book" w:hAnsi="Gotham Book"/>
          <w:color w:val="292929"/>
          <w:spacing w:val="-1"/>
          <w:sz w:val="20"/>
          <w:szCs w:val="20"/>
          <w:shd w:val="clear" w:color="auto" w:fill="FFFFFF"/>
        </w:rPr>
      </w:pPr>
      <w:r w:rsidRPr="005F21BA">
        <w:rPr>
          <w:rFonts w:ascii="Gotham Book" w:hAnsi="Gotham Book"/>
          <w:color w:val="292929"/>
          <w:spacing w:val="-1"/>
          <w:sz w:val="20"/>
          <w:szCs w:val="20"/>
          <w:shd w:val="clear" w:color="auto" w:fill="FFFFFF"/>
        </w:rPr>
        <w:t>We must engage in targeted local small and minority-owned business outreach though partnering with other organizations.</w:t>
      </w:r>
    </w:p>
    <w:p w14:paraId="441CDF53" w14:textId="46B4B3FD" w:rsidR="005F21BA" w:rsidRPr="005F21BA" w:rsidRDefault="005F21BA" w:rsidP="005F21BA">
      <w:pPr>
        <w:pStyle w:val="ListParagraph"/>
        <w:numPr>
          <w:ilvl w:val="1"/>
          <w:numId w:val="15"/>
        </w:numPr>
        <w:rPr>
          <w:rFonts w:ascii="Gotham Book" w:hAnsi="Gotham Book"/>
          <w:color w:val="292929"/>
          <w:spacing w:val="-1"/>
          <w:sz w:val="20"/>
          <w:szCs w:val="20"/>
          <w:shd w:val="clear" w:color="auto" w:fill="FFFFFF"/>
        </w:rPr>
      </w:pPr>
      <w:r w:rsidRPr="005F21BA">
        <w:rPr>
          <w:rFonts w:ascii="Gotham Book" w:hAnsi="Gotham Book"/>
          <w:color w:val="292929"/>
          <w:spacing w:val="-1"/>
          <w:sz w:val="20"/>
          <w:szCs w:val="20"/>
          <w:shd w:val="clear" w:color="auto" w:fill="FFFFFF"/>
        </w:rPr>
        <w:t>We must provide an easy to navigate and accessible resources repertoire for minority-owned and women-owned businesses that can help mitigate inequity.</w:t>
      </w:r>
    </w:p>
    <w:p w14:paraId="7311DDA8" w14:textId="1A555AB8" w:rsidR="005F21BA" w:rsidRPr="005F21BA" w:rsidRDefault="005F21BA" w:rsidP="005F21BA">
      <w:pPr>
        <w:pStyle w:val="ListParagraph"/>
        <w:numPr>
          <w:ilvl w:val="0"/>
          <w:numId w:val="5"/>
        </w:numPr>
        <w:rPr>
          <w:rFonts w:ascii="Gotham Book" w:hAnsi="Gotham Book"/>
          <w:color w:val="292929"/>
          <w:spacing w:val="-1"/>
          <w:sz w:val="20"/>
          <w:szCs w:val="20"/>
          <w:shd w:val="clear" w:color="auto" w:fill="FFFFFF"/>
        </w:rPr>
      </w:pPr>
      <w:r w:rsidRPr="005F21BA">
        <w:rPr>
          <w:rFonts w:ascii="Gotham Book" w:hAnsi="Gotham Book"/>
          <w:color w:val="292929"/>
          <w:spacing w:val="-1"/>
          <w:sz w:val="20"/>
          <w:szCs w:val="20"/>
          <w:shd w:val="clear" w:color="auto" w:fill="FFFFFF"/>
        </w:rPr>
        <w:t>E</w:t>
      </w:r>
      <w:r w:rsidRPr="005F21BA">
        <w:rPr>
          <w:rFonts w:ascii="Gotham Book" w:hAnsi="Gotham Book"/>
          <w:color w:val="292929"/>
          <w:spacing w:val="-1"/>
          <w:sz w:val="20"/>
          <w:szCs w:val="20"/>
          <w:shd w:val="clear" w:color="auto" w:fill="FFFFFF"/>
        </w:rPr>
        <w:t>quitable community engagement</w:t>
      </w:r>
    </w:p>
    <w:p w14:paraId="07966B1E" w14:textId="77777777" w:rsidR="00B86E8E" w:rsidRPr="005F21BA" w:rsidRDefault="00B86E8E" w:rsidP="005F21BA">
      <w:pPr>
        <w:pStyle w:val="ListParagraph"/>
        <w:numPr>
          <w:ilvl w:val="1"/>
          <w:numId w:val="5"/>
        </w:numPr>
        <w:rPr>
          <w:rFonts w:ascii="Gotham Book" w:hAnsi="Gotham Book"/>
          <w:color w:val="292929"/>
          <w:spacing w:val="-1"/>
          <w:sz w:val="20"/>
          <w:szCs w:val="20"/>
          <w:shd w:val="clear" w:color="auto" w:fill="FFFFFF"/>
        </w:rPr>
      </w:pPr>
      <w:r w:rsidRPr="005F21BA">
        <w:rPr>
          <w:rFonts w:ascii="Gotham Book" w:hAnsi="Gotham Book"/>
          <w:color w:val="292929"/>
          <w:spacing w:val="-1"/>
          <w:sz w:val="20"/>
          <w:szCs w:val="20"/>
          <w:shd w:val="clear" w:color="auto" w:fill="FFFFFF"/>
        </w:rPr>
        <w:t xml:space="preserve">We must mitigate shortcomings of traditional public formats and forums </w:t>
      </w:r>
      <w:proofErr w:type="gramStart"/>
      <w:r w:rsidRPr="005F21BA">
        <w:rPr>
          <w:rFonts w:ascii="Gotham Book" w:hAnsi="Gotham Book"/>
          <w:color w:val="292929"/>
          <w:spacing w:val="-1"/>
          <w:sz w:val="20"/>
          <w:szCs w:val="20"/>
          <w:shd w:val="clear" w:color="auto" w:fill="FFFFFF"/>
        </w:rPr>
        <w:t>in order to</w:t>
      </w:r>
      <w:proofErr w:type="gramEnd"/>
      <w:r w:rsidRPr="005F21BA">
        <w:rPr>
          <w:rFonts w:ascii="Gotham Book" w:hAnsi="Gotham Book"/>
          <w:color w:val="292929"/>
          <w:spacing w:val="-1"/>
          <w:sz w:val="20"/>
          <w:szCs w:val="20"/>
          <w:shd w:val="clear" w:color="auto" w:fill="FFFFFF"/>
        </w:rPr>
        <w:t xml:space="preserve"> create new potential for engagement and innovation.</w:t>
      </w:r>
    </w:p>
    <w:p w14:paraId="1E8BBBD9" w14:textId="52C65F72" w:rsidR="00CB504D" w:rsidRPr="005F21BA" w:rsidRDefault="005F21BA" w:rsidP="004D7BE0">
      <w:pPr>
        <w:rPr>
          <w:rFonts w:ascii="Gotham Book" w:hAnsi="Gotham Book"/>
          <w:color w:val="292929"/>
          <w:spacing w:val="-1"/>
          <w:sz w:val="20"/>
          <w:szCs w:val="20"/>
          <w:shd w:val="clear" w:color="auto" w:fill="FFFFFF"/>
        </w:rPr>
      </w:pPr>
      <w:r w:rsidRPr="005F21BA">
        <w:rPr>
          <w:rFonts w:ascii="Gotham Book" w:hAnsi="Gotham Book"/>
          <w:color w:val="292929"/>
          <w:spacing w:val="-1"/>
          <w:sz w:val="20"/>
          <w:szCs w:val="20"/>
          <w:shd w:val="clear" w:color="auto" w:fill="FFFFFF"/>
        </w:rPr>
        <w:lastRenderedPageBreak/>
        <w:t>***</w:t>
      </w:r>
    </w:p>
    <w:p w14:paraId="5C7DBDA5" w14:textId="77777777" w:rsidR="00CB504D" w:rsidRDefault="00CB504D" w:rsidP="004D7BE0">
      <w:pPr>
        <w:rPr>
          <w:rFonts w:ascii="Gotham Book" w:hAnsi="Gotham Book"/>
          <w:color w:val="292929"/>
          <w:spacing w:val="-1"/>
          <w:shd w:val="clear" w:color="auto" w:fill="FFFFFF"/>
        </w:rPr>
      </w:pPr>
    </w:p>
    <w:p w14:paraId="2D75647A" w14:textId="65525F3A" w:rsidR="004D7BE0" w:rsidRPr="0071101E" w:rsidRDefault="004D7BE0" w:rsidP="004D7BE0">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That the COVID-19 pandemic disturbed Oklahoma’s economy is an unfortunate reality. However, </w:t>
      </w:r>
      <w:proofErr w:type="gramStart"/>
      <w:r w:rsidRPr="0071101E">
        <w:rPr>
          <w:rFonts w:ascii="Gotham Book" w:hAnsi="Gotham Book"/>
          <w:color w:val="292929"/>
          <w:spacing w:val="-1"/>
          <w:shd w:val="clear" w:color="auto" w:fill="FFFFFF"/>
        </w:rPr>
        <w:t>in order to</w:t>
      </w:r>
      <w:proofErr w:type="gramEnd"/>
      <w:r w:rsidRPr="0071101E">
        <w:rPr>
          <w:rFonts w:ascii="Gotham Book" w:hAnsi="Gotham Book"/>
          <w:color w:val="292929"/>
          <w:spacing w:val="-1"/>
          <w:shd w:val="clear" w:color="auto" w:fill="FFFFFF"/>
        </w:rPr>
        <w:t xml:space="preserve"> understand the extent of this calamity, one must consider the ways in which the pandemic also upset local policy, governance, and public works, as areas that shape economic prosperity. Additionally, the pandemic contributed to exacerbating social issues such as inequality and inequity, which also have profound economic effects. </w:t>
      </w:r>
      <w:r w:rsidR="00F72B0F">
        <w:rPr>
          <w:rFonts w:ascii="Gotham Book" w:hAnsi="Gotham Book"/>
          <w:color w:val="292929"/>
          <w:spacing w:val="-1"/>
          <w:shd w:val="clear" w:color="auto" w:fill="FFFFFF"/>
        </w:rPr>
        <w:t>Since</w:t>
      </w:r>
      <w:r w:rsidRPr="0071101E">
        <w:rPr>
          <w:rFonts w:ascii="Gotham Book" w:hAnsi="Gotham Book"/>
          <w:color w:val="292929"/>
          <w:spacing w:val="-1"/>
          <w:shd w:val="clear" w:color="auto" w:fill="FFFFFF"/>
        </w:rPr>
        <w:t xml:space="preserve"> a comprehensive study that measures the impact of the COVID-19 pandemic in Oklahoma has not yet been done, this project represents the first attempt at understanding local governance practices in the 4-county region overseen by the Association of Central Oklahoma Governments (ACOG), </w:t>
      </w:r>
      <w:proofErr w:type="gramStart"/>
      <w:r w:rsidRPr="0071101E">
        <w:rPr>
          <w:rFonts w:ascii="Gotham Book" w:hAnsi="Gotham Book"/>
          <w:color w:val="292929"/>
          <w:spacing w:val="-1"/>
          <w:shd w:val="clear" w:color="auto" w:fill="FFFFFF"/>
        </w:rPr>
        <w:t>in order to</w:t>
      </w:r>
      <w:proofErr w:type="gramEnd"/>
      <w:r w:rsidRPr="0071101E">
        <w:rPr>
          <w:rFonts w:ascii="Gotham Book" w:hAnsi="Gotham Book"/>
          <w:color w:val="292929"/>
          <w:spacing w:val="-1"/>
          <w:shd w:val="clear" w:color="auto" w:fill="FFFFFF"/>
        </w:rPr>
        <w:t xml:space="preserve"> prepare ACOG to respond to pandemic consequences adequately</w:t>
      </w:r>
      <w:r w:rsidR="002F198C">
        <w:rPr>
          <w:rFonts w:ascii="Gotham Book" w:hAnsi="Gotham Book"/>
          <w:color w:val="292929"/>
          <w:spacing w:val="-1"/>
          <w:shd w:val="clear" w:color="auto" w:fill="FFFFFF"/>
        </w:rPr>
        <w:t>, to support the small and minority-owned business ecosystem,</w:t>
      </w:r>
      <w:r w:rsidRPr="0071101E">
        <w:rPr>
          <w:rFonts w:ascii="Gotham Book" w:hAnsi="Gotham Book"/>
          <w:color w:val="292929"/>
          <w:spacing w:val="-1"/>
          <w:shd w:val="clear" w:color="auto" w:fill="FFFFFF"/>
        </w:rPr>
        <w:t xml:space="preserve"> and to better serve its communities in general. </w:t>
      </w:r>
    </w:p>
    <w:p w14:paraId="0B9C672D" w14:textId="241C1E9F" w:rsidR="004D7BE0" w:rsidRPr="0071101E" w:rsidRDefault="004D7BE0" w:rsidP="004D7BE0">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This project hopes to measure the quality of communication between a community and its elected local officials, particularly </w:t>
      </w:r>
      <w:proofErr w:type="gramStart"/>
      <w:r w:rsidRPr="0071101E">
        <w:rPr>
          <w:rFonts w:ascii="Gotham Book" w:hAnsi="Gotham Book"/>
          <w:color w:val="292929"/>
          <w:spacing w:val="-1"/>
          <w:shd w:val="clear" w:color="auto" w:fill="FFFFFF"/>
        </w:rPr>
        <w:t>as a result of</w:t>
      </w:r>
      <w:proofErr w:type="gramEnd"/>
      <w:r w:rsidRPr="0071101E">
        <w:rPr>
          <w:rFonts w:ascii="Gotham Book" w:hAnsi="Gotham Book"/>
          <w:color w:val="292929"/>
          <w:spacing w:val="-1"/>
          <w:shd w:val="clear" w:color="auto" w:fill="FFFFFF"/>
        </w:rPr>
        <w:t xml:space="preserve"> the pandemic. To this end, the study will provide answers to the following 4 main questions:   </w:t>
      </w:r>
    </w:p>
    <w:p w14:paraId="0A2EEE6F" w14:textId="78A92F5E" w:rsidR="004D7BE0" w:rsidRPr="000C5FFC" w:rsidRDefault="004D7BE0" w:rsidP="000C5FFC">
      <w:pPr>
        <w:pStyle w:val="ListParagraph"/>
        <w:numPr>
          <w:ilvl w:val="0"/>
          <w:numId w:val="13"/>
        </w:numPr>
        <w:rPr>
          <w:rFonts w:ascii="Gotham Book" w:hAnsi="Gotham Book"/>
          <w:color w:val="292929"/>
          <w:spacing w:val="-1"/>
          <w:shd w:val="clear" w:color="auto" w:fill="FFFFFF"/>
        </w:rPr>
      </w:pPr>
      <w:r w:rsidRPr="000C5FFC">
        <w:rPr>
          <w:rFonts w:ascii="Gotham Book" w:hAnsi="Gotham Book"/>
          <w:color w:val="292929"/>
          <w:spacing w:val="-1"/>
          <w:shd w:val="clear" w:color="auto" w:fill="FFFFFF"/>
        </w:rPr>
        <w:t>What are ACOG area elected officials’ perceptions of economic and community development needs &amp; wants in their respective districts, particularly in the context of the pandemic?</w:t>
      </w:r>
    </w:p>
    <w:p w14:paraId="457DDDEF" w14:textId="05A30644" w:rsidR="004D7BE0" w:rsidRPr="000C5FFC" w:rsidRDefault="004D7BE0" w:rsidP="000C5FFC">
      <w:pPr>
        <w:pStyle w:val="ListParagraph"/>
        <w:numPr>
          <w:ilvl w:val="0"/>
          <w:numId w:val="13"/>
        </w:numPr>
        <w:rPr>
          <w:rFonts w:ascii="Gotham Book" w:hAnsi="Gotham Book"/>
          <w:color w:val="292929"/>
          <w:spacing w:val="-1"/>
          <w:shd w:val="clear" w:color="auto" w:fill="FFFFFF"/>
        </w:rPr>
      </w:pPr>
      <w:r w:rsidRPr="000C5FFC">
        <w:rPr>
          <w:rFonts w:ascii="Gotham Book" w:hAnsi="Gotham Book"/>
          <w:color w:val="292929"/>
          <w:spacing w:val="-1"/>
          <w:shd w:val="clear" w:color="auto" w:fill="FFFFFF"/>
        </w:rPr>
        <w:t>What are the perceptions of communities comprised within our ACOG area regarding their community and economic development needs &amp; wants?</w:t>
      </w:r>
    </w:p>
    <w:p w14:paraId="08B7E9DA" w14:textId="2A44DFA7" w:rsidR="004D7BE0" w:rsidRPr="000C5FFC" w:rsidRDefault="004D7BE0" w:rsidP="000C5FFC">
      <w:pPr>
        <w:pStyle w:val="ListParagraph"/>
        <w:numPr>
          <w:ilvl w:val="0"/>
          <w:numId w:val="13"/>
        </w:numPr>
        <w:rPr>
          <w:rFonts w:ascii="Gotham Book" w:hAnsi="Gotham Book"/>
          <w:color w:val="292929"/>
          <w:spacing w:val="-1"/>
          <w:shd w:val="clear" w:color="auto" w:fill="FFFFFF"/>
        </w:rPr>
      </w:pPr>
      <w:r w:rsidRPr="000C5FFC">
        <w:rPr>
          <w:rFonts w:ascii="Gotham Book" w:hAnsi="Gotham Book"/>
          <w:color w:val="292929"/>
          <w:spacing w:val="-1"/>
          <w:shd w:val="clear" w:color="auto" w:fill="FFFFFF"/>
        </w:rPr>
        <w:t>What do small businesses, particularly minority-owned businesses, within our ACOG area require to survive the pandemic?</w:t>
      </w:r>
    </w:p>
    <w:p w14:paraId="12930360" w14:textId="65CF787A" w:rsidR="004D7BE0" w:rsidRPr="000C5FFC" w:rsidRDefault="004D7BE0" w:rsidP="000C5FFC">
      <w:pPr>
        <w:pStyle w:val="ListParagraph"/>
        <w:numPr>
          <w:ilvl w:val="0"/>
          <w:numId w:val="13"/>
        </w:numPr>
        <w:rPr>
          <w:rFonts w:ascii="Gotham Book" w:hAnsi="Gotham Book"/>
          <w:color w:val="292929"/>
          <w:spacing w:val="-1"/>
          <w:shd w:val="clear" w:color="auto" w:fill="FFFFFF"/>
        </w:rPr>
      </w:pPr>
      <w:r w:rsidRPr="000C5FFC">
        <w:rPr>
          <w:rFonts w:ascii="Gotham Book" w:hAnsi="Gotham Book"/>
          <w:color w:val="292929"/>
          <w:spacing w:val="-1"/>
          <w:shd w:val="clear" w:color="auto" w:fill="FFFFFF"/>
        </w:rPr>
        <w:t>To what extent elected officials and their respective small business</w:t>
      </w:r>
      <w:r w:rsidR="002F198C" w:rsidRPr="000C5FFC">
        <w:rPr>
          <w:rFonts w:ascii="Gotham Book" w:hAnsi="Gotham Book"/>
          <w:color w:val="292929"/>
          <w:spacing w:val="-1"/>
          <w:shd w:val="clear" w:color="auto" w:fill="FFFFFF"/>
        </w:rPr>
        <w:t xml:space="preserve"> communities</w:t>
      </w:r>
      <w:r w:rsidRPr="000C5FFC">
        <w:rPr>
          <w:rFonts w:ascii="Gotham Book" w:hAnsi="Gotham Book"/>
          <w:color w:val="292929"/>
          <w:spacing w:val="-1"/>
          <w:shd w:val="clear" w:color="auto" w:fill="FFFFFF"/>
        </w:rPr>
        <w:t xml:space="preserve"> agree on priorities?</w:t>
      </w:r>
    </w:p>
    <w:p w14:paraId="5532C35B" w14:textId="634DBB6E" w:rsidR="004D7BE0" w:rsidRDefault="004D7BE0" w:rsidP="004D7BE0">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In addition to these main goals, the study reveals the kind of assistance the main contributors to local community development &amp; economic prosperity—small and minority-owned businesses—require </w:t>
      </w:r>
      <w:proofErr w:type="gramStart"/>
      <w:r w:rsidRPr="0071101E">
        <w:rPr>
          <w:rFonts w:ascii="Gotham Book" w:hAnsi="Gotham Book"/>
          <w:color w:val="292929"/>
          <w:spacing w:val="-1"/>
          <w:shd w:val="clear" w:color="auto" w:fill="FFFFFF"/>
        </w:rPr>
        <w:t>in order to</w:t>
      </w:r>
      <w:proofErr w:type="gramEnd"/>
      <w:r w:rsidRPr="0071101E">
        <w:rPr>
          <w:rFonts w:ascii="Gotham Book" w:hAnsi="Gotham Book"/>
          <w:color w:val="292929"/>
          <w:spacing w:val="-1"/>
          <w:shd w:val="clear" w:color="auto" w:fill="FFFFFF"/>
        </w:rPr>
        <w:t xml:space="preserve"> navigate the COVID-19 pandemic. This information will be useful for ACOG as it is creating and populating its new live </w:t>
      </w:r>
      <w:r w:rsidR="002F198C">
        <w:rPr>
          <w:rFonts w:ascii="Gotham Book" w:hAnsi="Gotham Book"/>
          <w:color w:val="292929"/>
          <w:spacing w:val="-1"/>
          <w:shd w:val="clear" w:color="auto" w:fill="FFFFFF"/>
        </w:rPr>
        <w:t>ACOG D</w:t>
      </w:r>
      <w:r w:rsidRPr="0071101E">
        <w:rPr>
          <w:rFonts w:ascii="Gotham Book" w:hAnsi="Gotham Book"/>
          <w:color w:val="292929"/>
          <w:spacing w:val="-1"/>
          <w:shd w:val="clear" w:color="auto" w:fill="FFFFFF"/>
        </w:rPr>
        <w:t>ashboard. Additionally, the study will allow ACOG to become more involved with intentionally supporting local small</w:t>
      </w:r>
      <w:r w:rsidR="008B793E">
        <w:rPr>
          <w:rFonts w:ascii="Gotham Book" w:hAnsi="Gotham Book"/>
          <w:color w:val="292929"/>
          <w:spacing w:val="-1"/>
          <w:shd w:val="clear" w:color="auto" w:fill="FFFFFF"/>
        </w:rPr>
        <w:t>, minority-owned, or women-owned</w:t>
      </w:r>
      <w:r w:rsidRPr="0071101E">
        <w:rPr>
          <w:rFonts w:ascii="Gotham Book" w:hAnsi="Gotham Book"/>
          <w:color w:val="292929"/>
          <w:spacing w:val="-1"/>
          <w:shd w:val="clear" w:color="auto" w:fill="FFFFFF"/>
        </w:rPr>
        <w:t xml:space="preserve"> businesses, a mission atypical for a regular Council of Government</w:t>
      </w:r>
      <w:r w:rsidR="008B793E">
        <w:rPr>
          <w:rFonts w:ascii="Gotham Book" w:hAnsi="Gotham Book"/>
          <w:color w:val="292929"/>
          <w:spacing w:val="-1"/>
          <w:shd w:val="clear" w:color="auto" w:fill="FFFFFF"/>
        </w:rPr>
        <w:t>s</w:t>
      </w:r>
      <w:r w:rsidRPr="0071101E">
        <w:rPr>
          <w:rFonts w:ascii="Gotham Book" w:hAnsi="Gotham Book"/>
          <w:color w:val="292929"/>
          <w:spacing w:val="-1"/>
          <w:shd w:val="clear" w:color="auto" w:fill="FFFFFF"/>
        </w:rPr>
        <w:t xml:space="preserve"> (COG).</w:t>
      </w:r>
    </w:p>
    <w:p w14:paraId="6C9D51AF" w14:textId="0961AA47" w:rsidR="002F198C" w:rsidRPr="0071101E" w:rsidRDefault="002F198C" w:rsidP="002F198C">
      <w:pPr>
        <w:rPr>
          <w:rFonts w:ascii="Gotham Book" w:hAnsi="Gotham Book"/>
          <w:color w:val="292929"/>
          <w:spacing w:val="-1"/>
          <w:shd w:val="clear" w:color="auto" w:fill="FFFFFF"/>
        </w:rPr>
      </w:pPr>
      <w:r>
        <w:rPr>
          <w:rFonts w:ascii="Gotham Book" w:hAnsi="Gotham Book"/>
          <w:color w:val="292929"/>
          <w:spacing w:val="-1"/>
          <w:shd w:val="clear" w:color="auto" w:fill="FFFFFF"/>
        </w:rPr>
        <w:t xml:space="preserve">ACOG issued </w:t>
      </w:r>
      <w:r w:rsidR="008B793E">
        <w:rPr>
          <w:rFonts w:ascii="Gotham Book" w:hAnsi="Gotham Book"/>
          <w:color w:val="292929"/>
          <w:spacing w:val="-1"/>
          <w:shd w:val="clear" w:color="auto" w:fill="FFFFFF"/>
        </w:rPr>
        <w:t>2021 COVID-19 pandemic</w:t>
      </w:r>
      <w:r>
        <w:rPr>
          <w:rFonts w:ascii="Gotham Book" w:hAnsi="Gotham Book"/>
          <w:color w:val="292929"/>
          <w:spacing w:val="-1"/>
          <w:shd w:val="clear" w:color="auto" w:fill="FFFFFF"/>
        </w:rPr>
        <w:t xml:space="preserve"> Update to the</w:t>
      </w:r>
      <w:r w:rsidR="008B793E">
        <w:rPr>
          <w:rFonts w:ascii="Gotham Book" w:hAnsi="Gotham Book"/>
          <w:color w:val="292929"/>
          <w:spacing w:val="-1"/>
          <w:shd w:val="clear" w:color="auto" w:fill="FFFFFF"/>
        </w:rPr>
        <w:t xml:space="preserve"> 4 county-region’s</w:t>
      </w:r>
      <w:r>
        <w:rPr>
          <w:rFonts w:ascii="Gotham Book" w:hAnsi="Gotham Book"/>
          <w:color w:val="292929"/>
          <w:spacing w:val="-1"/>
          <w:shd w:val="clear" w:color="auto" w:fill="FFFFFF"/>
        </w:rPr>
        <w:t xml:space="preserve"> 2019 </w:t>
      </w:r>
      <w:r w:rsidRPr="0071101E">
        <w:rPr>
          <w:rFonts w:ascii="Gotham Book" w:hAnsi="Gotham Book"/>
          <w:color w:val="292929"/>
          <w:spacing w:val="-1"/>
          <w:shd w:val="clear" w:color="auto" w:fill="FFFFFF"/>
        </w:rPr>
        <w:t>Comprehensive Economic Development Strategies (CEDS)</w:t>
      </w:r>
      <w:r>
        <w:rPr>
          <w:rFonts w:ascii="Gotham Book" w:hAnsi="Gotham Book"/>
          <w:color w:val="292929"/>
          <w:spacing w:val="-1"/>
          <w:shd w:val="clear" w:color="auto" w:fill="FFFFFF"/>
        </w:rPr>
        <w:t xml:space="preserve">. The second goal listed in the </w:t>
      </w:r>
      <w:hyperlink r:id="rId8" w:history="1">
        <w:r w:rsidRPr="002F198C">
          <w:rPr>
            <w:rStyle w:val="Hyperlink"/>
            <w:rFonts w:ascii="Gotham Book" w:hAnsi="Gotham Book"/>
            <w:spacing w:val="-1"/>
            <w:shd w:val="clear" w:color="auto" w:fill="FFFFFF"/>
          </w:rPr>
          <w:t>Update</w:t>
        </w:r>
      </w:hyperlink>
      <w:r>
        <w:rPr>
          <w:rFonts w:ascii="Gotham Book" w:hAnsi="Gotham Book"/>
          <w:color w:val="292929"/>
          <w:spacing w:val="-1"/>
          <w:shd w:val="clear" w:color="auto" w:fill="FFFFFF"/>
        </w:rPr>
        <w:t xml:space="preserve"> is Resiliency, and it aims to “</w:t>
      </w:r>
      <w:r w:rsidR="008B793E">
        <w:rPr>
          <w:rFonts w:ascii="Gotham Book" w:hAnsi="Gotham Book"/>
          <w:color w:val="292929"/>
          <w:spacing w:val="-1"/>
          <w:shd w:val="clear" w:color="auto" w:fill="FFFFFF"/>
        </w:rPr>
        <w:t>b</w:t>
      </w:r>
      <w:r w:rsidRPr="002F198C">
        <w:rPr>
          <w:rFonts w:ascii="Gotham Book" w:hAnsi="Gotham Book"/>
          <w:color w:val="292929"/>
          <w:spacing w:val="-1"/>
          <w:shd w:val="clear" w:color="auto" w:fill="FFFFFF"/>
        </w:rPr>
        <w:t>uild a resilient economy through business development and attraction, diversification of</w:t>
      </w:r>
      <w:r>
        <w:rPr>
          <w:rFonts w:ascii="Gotham Book" w:hAnsi="Gotham Book"/>
          <w:color w:val="292929"/>
          <w:spacing w:val="-1"/>
          <w:shd w:val="clear" w:color="auto" w:fill="FFFFFF"/>
        </w:rPr>
        <w:t xml:space="preserve"> </w:t>
      </w:r>
      <w:r w:rsidRPr="002F198C">
        <w:rPr>
          <w:rFonts w:ascii="Gotham Book" w:hAnsi="Gotham Book"/>
          <w:color w:val="292929"/>
          <w:spacing w:val="-1"/>
          <w:shd w:val="clear" w:color="auto" w:fill="FFFFFF"/>
        </w:rPr>
        <w:t>the economic base, and adopting policies to address social, economic, and environmental</w:t>
      </w:r>
      <w:r>
        <w:rPr>
          <w:rFonts w:ascii="Gotham Book" w:hAnsi="Gotham Book"/>
          <w:color w:val="292929"/>
          <w:spacing w:val="-1"/>
          <w:shd w:val="clear" w:color="auto" w:fill="FFFFFF"/>
        </w:rPr>
        <w:t xml:space="preserve"> </w:t>
      </w:r>
      <w:r w:rsidRPr="002F198C">
        <w:rPr>
          <w:rFonts w:ascii="Gotham Book" w:hAnsi="Gotham Book"/>
          <w:color w:val="292929"/>
          <w:spacing w:val="-1"/>
          <w:shd w:val="clear" w:color="auto" w:fill="FFFFFF"/>
        </w:rPr>
        <w:t>disruptions.</w:t>
      </w:r>
      <w:r>
        <w:rPr>
          <w:rFonts w:ascii="Gotham Book" w:hAnsi="Gotham Book"/>
          <w:color w:val="292929"/>
          <w:spacing w:val="-1"/>
          <w:shd w:val="clear" w:color="auto" w:fill="FFFFFF"/>
        </w:rPr>
        <w:t>” In particular, the goal lists “</w:t>
      </w:r>
      <w:r w:rsidR="008B793E">
        <w:rPr>
          <w:rFonts w:ascii="Gotham Book" w:hAnsi="Gotham Book"/>
          <w:color w:val="292929"/>
          <w:spacing w:val="-1"/>
          <w:shd w:val="clear" w:color="auto" w:fill="FFFFFF"/>
        </w:rPr>
        <w:t>e</w:t>
      </w:r>
      <w:r w:rsidRPr="002F198C">
        <w:rPr>
          <w:rFonts w:ascii="Gotham Book" w:hAnsi="Gotham Book"/>
          <w:color w:val="292929"/>
          <w:spacing w:val="-1"/>
          <w:shd w:val="clear" w:color="auto" w:fill="FFFFFF"/>
        </w:rPr>
        <w:t>nhanc</w:t>
      </w:r>
      <w:r w:rsidR="008B793E">
        <w:rPr>
          <w:rFonts w:ascii="Gotham Book" w:hAnsi="Gotham Book"/>
          <w:color w:val="292929"/>
          <w:spacing w:val="-1"/>
          <w:shd w:val="clear" w:color="auto" w:fill="FFFFFF"/>
        </w:rPr>
        <w:t>ing</w:t>
      </w:r>
      <w:r w:rsidRPr="002F198C">
        <w:rPr>
          <w:rFonts w:ascii="Gotham Book" w:hAnsi="Gotham Book"/>
          <w:color w:val="292929"/>
          <w:spacing w:val="-1"/>
          <w:shd w:val="clear" w:color="auto" w:fill="FFFFFF"/>
        </w:rPr>
        <w:t xml:space="preserve"> availability and access to training and certification programs for small, minority-owned, and</w:t>
      </w:r>
      <w:r>
        <w:rPr>
          <w:rFonts w:ascii="Gotham Book" w:hAnsi="Gotham Book"/>
          <w:color w:val="292929"/>
          <w:spacing w:val="-1"/>
          <w:shd w:val="clear" w:color="auto" w:fill="FFFFFF"/>
        </w:rPr>
        <w:t xml:space="preserve"> </w:t>
      </w:r>
      <w:r w:rsidRPr="002F198C">
        <w:rPr>
          <w:rFonts w:ascii="Gotham Book" w:hAnsi="Gotham Book"/>
          <w:color w:val="292929"/>
          <w:spacing w:val="-1"/>
          <w:shd w:val="clear" w:color="auto" w:fill="FFFFFF"/>
        </w:rPr>
        <w:t>women-owned businesses</w:t>
      </w:r>
      <w:r>
        <w:rPr>
          <w:rFonts w:ascii="Gotham Book" w:hAnsi="Gotham Book"/>
          <w:color w:val="292929"/>
          <w:spacing w:val="-1"/>
          <w:shd w:val="clear" w:color="auto" w:fill="FFFFFF"/>
        </w:rPr>
        <w:t xml:space="preserve">” and prioritizing partnerships and collaborations </w:t>
      </w:r>
      <w:r w:rsidRPr="002F198C">
        <w:rPr>
          <w:rFonts w:ascii="Gotham Book" w:hAnsi="Gotham Book"/>
          <w:color w:val="292929"/>
          <w:spacing w:val="-1"/>
          <w:shd w:val="clear" w:color="auto" w:fill="FFFFFF"/>
        </w:rPr>
        <w:t>especially with organizations such as Main Street Programs, chambers of commerce, small business</w:t>
      </w:r>
      <w:r>
        <w:rPr>
          <w:rFonts w:ascii="Gotham Book" w:hAnsi="Gotham Book"/>
          <w:color w:val="292929"/>
          <w:spacing w:val="-1"/>
          <w:shd w:val="clear" w:color="auto" w:fill="FFFFFF"/>
        </w:rPr>
        <w:t xml:space="preserve"> </w:t>
      </w:r>
      <w:r w:rsidRPr="002F198C">
        <w:rPr>
          <w:rFonts w:ascii="Gotham Book" w:hAnsi="Gotham Book"/>
          <w:color w:val="292929"/>
          <w:spacing w:val="-1"/>
          <w:shd w:val="clear" w:color="auto" w:fill="FFFFFF"/>
        </w:rPr>
        <w:t xml:space="preserve">associations, universities and career techs, and </w:t>
      </w:r>
      <w:r w:rsidRPr="002F198C">
        <w:rPr>
          <w:rFonts w:ascii="Gotham Book" w:hAnsi="Gotham Book"/>
          <w:color w:val="292929"/>
          <w:spacing w:val="-1"/>
          <w:shd w:val="clear" w:color="auto" w:fill="FFFFFF"/>
        </w:rPr>
        <w:lastRenderedPageBreak/>
        <w:t>minority- and women-owned business organizations</w:t>
      </w:r>
      <w:r>
        <w:rPr>
          <w:rFonts w:ascii="Gotham Book" w:hAnsi="Gotham Book"/>
          <w:color w:val="292929"/>
          <w:spacing w:val="-1"/>
          <w:shd w:val="clear" w:color="auto" w:fill="FFFFFF"/>
        </w:rPr>
        <w:t xml:space="preserve"> </w:t>
      </w:r>
      <w:r w:rsidRPr="002F198C">
        <w:rPr>
          <w:rFonts w:ascii="Gotham Book" w:hAnsi="Gotham Book"/>
          <w:color w:val="292929"/>
          <w:spacing w:val="-1"/>
          <w:shd w:val="clear" w:color="auto" w:fill="FFFFFF"/>
        </w:rPr>
        <w:t>which are providing vital resources and support for businesses.</w:t>
      </w:r>
      <w:r>
        <w:rPr>
          <w:rFonts w:ascii="Gotham Book" w:hAnsi="Gotham Book"/>
          <w:color w:val="292929"/>
          <w:spacing w:val="-1"/>
          <w:shd w:val="clear" w:color="auto" w:fill="FFFFFF"/>
        </w:rPr>
        <w:t>” The present study helps implement this goal.</w:t>
      </w:r>
    </w:p>
    <w:p w14:paraId="177D6D27" w14:textId="34900435" w:rsidR="004D7BE0" w:rsidRPr="0071101E" w:rsidRDefault="004D7BE0" w:rsidP="004D7BE0">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Th</w:t>
      </w:r>
      <w:r w:rsidR="008B793E">
        <w:rPr>
          <w:rFonts w:ascii="Gotham Book" w:hAnsi="Gotham Book"/>
          <w:color w:val="292929"/>
          <w:spacing w:val="-1"/>
          <w:shd w:val="clear" w:color="auto" w:fill="FFFFFF"/>
        </w:rPr>
        <w:t>is</w:t>
      </w:r>
      <w:r w:rsidRPr="0071101E">
        <w:rPr>
          <w:rFonts w:ascii="Gotham Book" w:hAnsi="Gotham Book"/>
          <w:color w:val="292929"/>
          <w:spacing w:val="-1"/>
          <w:shd w:val="clear" w:color="auto" w:fill="FFFFFF"/>
        </w:rPr>
        <w:t xml:space="preserve"> study </w:t>
      </w:r>
      <w:r w:rsidR="00341DE7" w:rsidRPr="0071101E">
        <w:rPr>
          <w:rFonts w:ascii="Gotham Book" w:hAnsi="Gotham Book"/>
          <w:color w:val="292929"/>
          <w:spacing w:val="-1"/>
          <w:shd w:val="clear" w:color="auto" w:fill="FFFFFF"/>
        </w:rPr>
        <w:t>entail</w:t>
      </w:r>
      <w:r w:rsidR="002F198C">
        <w:rPr>
          <w:rFonts w:ascii="Gotham Book" w:hAnsi="Gotham Book"/>
          <w:color w:val="292929"/>
          <w:spacing w:val="-1"/>
          <w:shd w:val="clear" w:color="auto" w:fill="FFFFFF"/>
        </w:rPr>
        <w:t>s</w:t>
      </w:r>
      <w:r w:rsidR="00341DE7" w:rsidRPr="0071101E">
        <w:rPr>
          <w:rFonts w:ascii="Gotham Book" w:hAnsi="Gotham Book"/>
          <w:color w:val="292929"/>
          <w:spacing w:val="-1"/>
          <w:shd w:val="clear" w:color="auto" w:fill="FFFFFF"/>
        </w:rPr>
        <w:t xml:space="preserve"> the design and distribution of two surveys</w:t>
      </w:r>
      <w:r w:rsidR="008B793E">
        <w:rPr>
          <w:rFonts w:ascii="Gotham Book" w:hAnsi="Gotham Book"/>
          <w:color w:val="292929"/>
          <w:spacing w:val="-1"/>
          <w:shd w:val="clear" w:color="auto" w:fill="FFFFFF"/>
        </w:rPr>
        <w:t>—one to the local</w:t>
      </w:r>
      <w:r w:rsidR="00F72B0F">
        <w:rPr>
          <w:rFonts w:ascii="Gotham Book" w:hAnsi="Gotham Book"/>
          <w:color w:val="292929"/>
          <w:spacing w:val="-1"/>
          <w:shd w:val="clear" w:color="auto" w:fill="FFFFFF"/>
        </w:rPr>
        <w:t>ly</w:t>
      </w:r>
      <w:r w:rsidR="008B793E">
        <w:rPr>
          <w:rFonts w:ascii="Gotham Book" w:hAnsi="Gotham Book"/>
          <w:color w:val="292929"/>
          <w:spacing w:val="-1"/>
          <w:shd w:val="clear" w:color="auto" w:fill="FFFFFF"/>
        </w:rPr>
        <w:t xml:space="preserve"> elected and appointed leadership and one to the small and minority business community—</w:t>
      </w:r>
      <w:r w:rsidR="00341DE7" w:rsidRPr="0071101E">
        <w:rPr>
          <w:rFonts w:ascii="Gotham Book" w:hAnsi="Gotham Book"/>
          <w:color w:val="292929"/>
          <w:spacing w:val="-1"/>
          <w:shd w:val="clear" w:color="auto" w:fill="FFFFFF"/>
        </w:rPr>
        <w:t>and</w:t>
      </w:r>
      <w:r w:rsidR="008B793E">
        <w:rPr>
          <w:rFonts w:ascii="Gotham Book" w:hAnsi="Gotham Book"/>
          <w:color w:val="292929"/>
          <w:spacing w:val="-1"/>
          <w:shd w:val="clear" w:color="auto" w:fill="FFFFFF"/>
        </w:rPr>
        <w:t xml:space="preserve"> </w:t>
      </w:r>
      <w:r w:rsidR="00341DE7" w:rsidRPr="0071101E">
        <w:rPr>
          <w:rFonts w:ascii="Gotham Book" w:hAnsi="Gotham Book"/>
          <w:color w:val="292929"/>
          <w:spacing w:val="-1"/>
          <w:shd w:val="clear" w:color="auto" w:fill="FFFFFF"/>
        </w:rPr>
        <w:t xml:space="preserve">data analysis </w:t>
      </w:r>
      <w:r w:rsidRPr="0071101E">
        <w:rPr>
          <w:rFonts w:ascii="Gotham Book" w:hAnsi="Gotham Book"/>
          <w:color w:val="292929"/>
          <w:spacing w:val="-1"/>
          <w:shd w:val="clear" w:color="auto" w:fill="FFFFFF"/>
        </w:rPr>
        <w:t xml:space="preserve">through a mix of qualitative and quantitative assessments. The results of this study </w:t>
      </w:r>
      <w:r w:rsidR="00341DE7" w:rsidRPr="0071101E">
        <w:rPr>
          <w:rFonts w:ascii="Gotham Book" w:hAnsi="Gotham Book"/>
          <w:color w:val="292929"/>
          <w:spacing w:val="-1"/>
          <w:shd w:val="clear" w:color="auto" w:fill="FFFFFF"/>
        </w:rPr>
        <w:t>can</w:t>
      </w:r>
      <w:r w:rsidRPr="0071101E">
        <w:rPr>
          <w:rFonts w:ascii="Gotham Book" w:hAnsi="Gotham Book"/>
          <w:color w:val="292929"/>
          <w:spacing w:val="-1"/>
          <w:shd w:val="clear" w:color="auto" w:fill="FFFFFF"/>
        </w:rPr>
        <w:t xml:space="preserve"> help ACOG: </w:t>
      </w:r>
    </w:p>
    <w:p w14:paraId="41D124A5" w14:textId="2D93331B" w:rsidR="004D7BE0" w:rsidRPr="000C5FFC" w:rsidRDefault="004D7BE0" w:rsidP="000C5FFC">
      <w:pPr>
        <w:pStyle w:val="ListParagraph"/>
        <w:numPr>
          <w:ilvl w:val="0"/>
          <w:numId w:val="14"/>
        </w:numPr>
        <w:rPr>
          <w:rFonts w:ascii="Gotham Book" w:hAnsi="Gotham Book"/>
          <w:color w:val="292929"/>
          <w:spacing w:val="-1"/>
          <w:shd w:val="clear" w:color="auto" w:fill="FFFFFF"/>
        </w:rPr>
      </w:pPr>
      <w:r w:rsidRPr="000C5FFC">
        <w:rPr>
          <w:rFonts w:ascii="Gotham Book" w:hAnsi="Gotham Book"/>
          <w:color w:val="292929"/>
          <w:spacing w:val="-1"/>
          <w:shd w:val="clear" w:color="auto" w:fill="FFFFFF"/>
        </w:rPr>
        <w:t xml:space="preserve">determine types of </w:t>
      </w:r>
      <w:r w:rsidR="008B793E" w:rsidRPr="000C5FFC">
        <w:rPr>
          <w:rFonts w:ascii="Gotham Book" w:hAnsi="Gotham Book"/>
          <w:color w:val="292929"/>
          <w:spacing w:val="-1"/>
          <w:shd w:val="clear" w:color="auto" w:fill="FFFFFF"/>
        </w:rPr>
        <w:t>involvement</w:t>
      </w:r>
      <w:r w:rsidRPr="000C5FFC">
        <w:rPr>
          <w:rFonts w:ascii="Gotham Book" w:hAnsi="Gotham Book"/>
          <w:color w:val="292929"/>
          <w:spacing w:val="-1"/>
          <w:shd w:val="clear" w:color="auto" w:fill="FFFFFF"/>
        </w:rPr>
        <w:t xml:space="preserve"> ACOG can undertake to alleviate communication issues between local officeholders and their body politic, should it be determined that they </w:t>
      </w:r>
      <w:proofErr w:type="gramStart"/>
      <w:r w:rsidRPr="000C5FFC">
        <w:rPr>
          <w:rFonts w:ascii="Gotham Book" w:hAnsi="Gotham Book"/>
          <w:color w:val="292929"/>
          <w:spacing w:val="-1"/>
          <w:shd w:val="clear" w:color="auto" w:fill="FFFFFF"/>
        </w:rPr>
        <w:t>exist;</w:t>
      </w:r>
      <w:proofErr w:type="gramEnd"/>
    </w:p>
    <w:p w14:paraId="0F779F9E" w14:textId="21091B43" w:rsidR="004D7BE0" w:rsidRPr="000C5FFC" w:rsidRDefault="004D7BE0" w:rsidP="000C5FFC">
      <w:pPr>
        <w:pStyle w:val="ListParagraph"/>
        <w:numPr>
          <w:ilvl w:val="0"/>
          <w:numId w:val="14"/>
        </w:numPr>
        <w:rPr>
          <w:rFonts w:ascii="Gotham Book" w:hAnsi="Gotham Book"/>
          <w:color w:val="292929"/>
          <w:spacing w:val="-1"/>
          <w:shd w:val="clear" w:color="auto" w:fill="FFFFFF"/>
        </w:rPr>
      </w:pPr>
      <w:r w:rsidRPr="000C5FFC">
        <w:rPr>
          <w:rFonts w:ascii="Gotham Book" w:hAnsi="Gotham Book"/>
          <w:color w:val="292929"/>
          <w:spacing w:val="-1"/>
          <w:shd w:val="clear" w:color="auto" w:fill="FFFFFF"/>
        </w:rPr>
        <w:t>better advise elected officials in our region on the priorities for economic development in their areas, especially as we navigate the</w:t>
      </w:r>
      <w:r w:rsidR="008B793E" w:rsidRPr="000C5FFC">
        <w:rPr>
          <w:rFonts w:ascii="Gotham Book" w:hAnsi="Gotham Book"/>
          <w:color w:val="292929"/>
          <w:spacing w:val="-1"/>
          <w:shd w:val="clear" w:color="auto" w:fill="FFFFFF"/>
        </w:rPr>
        <w:t xml:space="preserve"> effects of the</w:t>
      </w:r>
      <w:r w:rsidRPr="000C5FFC">
        <w:rPr>
          <w:rFonts w:ascii="Gotham Book" w:hAnsi="Gotham Book"/>
          <w:color w:val="292929"/>
          <w:spacing w:val="-1"/>
          <w:shd w:val="clear" w:color="auto" w:fill="FFFFFF"/>
        </w:rPr>
        <w:t xml:space="preserve"> </w:t>
      </w:r>
      <w:proofErr w:type="gramStart"/>
      <w:r w:rsidRPr="000C5FFC">
        <w:rPr>
          <w:rFonts w:ascii="Gotham Book" w:hAnsi="Gotham Book"/>
          <w:color w:val="292929"/>
          <w:spacing w:val="-1"/>
          <w:shd w:val="clear" w:color="auto" w:fill="FFFFFF"/>
        </w:rPr>
        <w:t>pandemic;</w:t>
      </w:r>
      <w:proofErr w:type="gramEnd"/>
      <w:r w:rsidRPr="000C5FFC">
        <w:rPr>
          <w:rFonts w:ascii="Gotham Book" w:hAnsi="Gotham Book"/>
          <w:color w:val="292929"/>
          <w:spacing w:val="-1"/>
          <w:shd w:val="clear" w:color="auto" w:fill="FFFFFF"/>
        </w:rPr>
        <w:t xml:space="preserve"> </w:t>
      </w:r>
    </w:p>
    <w:p w14:paraId="2CC123CA" w14:textId="06963A94" w:rsidR="00B43AA7" w:rsidRPr="000C5FFC" w:rsidRDefault="004D7BE0" w:rsidP="000C5FFC">
      <w:pPr>
        <w:pStyle w:val="ListParagraph"/>
        <w:numPr>
          <w:ilvl w:val="0"/>
          <w:numId w:val="14"/>
        </w:numPr>
        <w:rPr>
          <w:rFonts w:ascii="Gotham Book" w:hAnsi="Gotham Book"/>
          <w:color w:val="292929"/>
          <w:spacing w:val="-1"/>
          <w:shd w:val="clear" w:color="auto" w:fill="FFFFFF"/>
        </w:rPr>
      </w:pPr>
      <w:r w:rsidRPr="000C5FFC">
        <w:rPr>
          <w:rFonts w:ascii="Gotham Book" w:hAnsi="Gotham Book"/>
          <w:color w:val="292929"/>
          <w:spacing w:val="-1"/>
          <w:shd w:val="clear" w:color="auto" w:fill="FFFFFF"/>
        </w:rPr>
        <w:t xml:space="preserve">better utilize the </w:t>
      </w:r>
      <w:r w:rsidR="00341DE7" w:rsidRPr="000C5FFC">
        <w:rPr>
          <w:rFonts w:ascii="Gotham Book" w:hAnsi="Gotham Book"/>
          <w:color w:val="292929"/>
          <w:spacing w:val="-1"/>
          <w:shd w:val="clear" w:color="auto" w:fill="FFFFFF"/>
        </w:rPr>
        <w:t xml:space="preserve">ACOG </w:t>
      </w:r>
      <w:r w:rsidR="008B793E" w:rsidRPr="000C5FFC">
        <w:rPr>
          <w:rFonts w:ascii="Gotham Book" w:hAnsi="Gotham Book"/>
          <w:color w:val="292929"/>
          <w:spacing w:val="-1"/>
          <w:shd w:val="clear" w:color="auto" w:fill="FFFFFF"/>
        </w:rPr>
        <w:t xml:space="preserve">live </w:t>
      </w:r>
      <w:r w:rsidR="00341DE7" w:rsidRPr="000C5FFC">
        <w:rPr>
          <w:rFonts w:ascii="Gotham Book" w:hAnsi="Gotham Book"/>
          <w:color w:val="292929"/>
          <w:spacing w:val="-1"/>
          <w:shd w:val="clear" w:color="auto" w:fill="FFFFFF"/>
        </w:rPr>
        <w:t>D</w:t>
      </w:r>
      <w:r w:rsidRPr="000C5FFC">
        <w:rPr>
          <w:rFonts w:ascii="Gotham Book" w:hAnsi="Gotham Book"/>
          <w:color w:val="292929"/>
          <w:spacing w:val="-1"/>
          <w:shd w:val="clear" w:color="auto" w:fill="FFFFFF"/>
        </w:rPr>
        <w:t>ashboard</w:t>
      </w:r>
      <w:r w:rsidR="005F21BA">
        <w:rPr>
          <w:rFonts w:ascii="Gotham Book" w:hAnsi="Gotham Book"/>
          <w:color w:val="292929"/>
          <w:spacing w:val="-1"/>
          <w:shd w:val="clear" w:color="auto" w:fill="FFFFFF"/>
        </w:rPr>
        <w:t xml:space="preserve"> and the Updated CEDS</w:t>
      </w:r>
      <w:r w:rsidRPr="000C5FFC">
        <w:rPr>
          <w:rFonts w:ascii="Gotham Book" w:hAnsi="Gotham Book"/>
          <w:color w:val="292929"/>
          <w:spacing w:val="-1"/>
          <w:shd w:val="clear" w:color="auto" w:fill="FFFFFF"/>
        </w:rPr>
        <w:t xml:space="preserve"> to serve the realistic needs of communities within our jurisdiction, particularly those of small, minority-owned, and women-owned businesses.</w:t>
      </w:r>
    </w:p>
    <w:p w14:paraId="043620A0" w14:textId="21DBF523" w:rsidR="004D7BE0" w:rsidRPr="0071101E" w:rsidRDefault="004D7BE0" w:rsidP="004D7BE0">
      <w:pPr>
        <w:rPr>
          <w:rFonts w:ascii="Gotham Medium" w:hAnsi="Gotham Medium"/>
          <w:color w:val="292929"/>
          <w:spacing w:val="-1"/>
          <w:shd w:val="clear" w:color="auto" w:fill="FFFFFF"/>
        </w:rPr>
      </w:pPr>
      <w:r w:rsidRPr="0071101E">
        <w:rPr>
          <w:rFonts w:ascii="Gotham Medium" w:hAnsi="Gotham Medium"/>
          <w:color w:val="292929"/>
          <w:spacing w:val="-1"/>
          <w:shd w:val="clear" w:color="auto" w:fill="FFFFFF"/>
        </w:rPr>
        <w:t xml:space="preserve">Context </w:t>
      </w:r>
    </w:p>
    <w:p w14:paraId="2C39868F" w14:textId="07CED118" w:rsidR="004D7BE0" w:rsidRPr="0071101E" w:rsidRDefault="004D7BE0" w:rsidP="004D7BE0">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City leaders strive to understand the needs of their communities, so that they can strategize ways in which these can be addressed. Often, however, the needs and the wants of a given community do not overlap. Perhaps the city leadership’s viewpoint is skewed by certain factors. Perhaps city leaders may not have access to data that offers a complex overview of the community, their sense of security, prosperity, empowerment, and access to resources. Sometimes city leaders may make omissions, mistakes, and poor choices, which also prevent them from understanding their communities’ most urgent needs. </w:t>
      </w:r>
    </w:p>
    <w:p w14:paraId="35EBF8B6" w14:textId="2469B919" w:rsidR="004D7BE0" w:rsidRPr="0071101E" w:rsidRDefault="004D7BE0" w:rsidP="004D7BE0">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Without understanding </w:t>
      </w:r>
      <w:r w:rsidR="002F198C">
        <w:rPr>
          <w:rFonts w:ascii="Gotham Book" w:hAnsi="Gotham Book"/>
          <w:color w:val="292929"/>
          <w:spacing w:val="-1"/>
          <w:shd w:val="clear" w:color="auto" w:fill="FFFFFF"/>
        </w:rPr>
        <w:t>their</w:t>
      </w:r>
      <w:r w:rsidRPr="0071101E">
        <w:rPr>
          <w:rFonts w:ascii="Gotham Book" w:hAnsi="Gotham Book"/>
          <w:color w:val="292929"/>
          <w:spacing w:val="-1"/>
          <w:shd w:val="clear" w:color="auto" w:fill="FFFFFF"/>
        </w:rPr>
        <w:t xml:space="preserve"> communities’ basic needs and wants, local city leaders cannot make quality policy decisions and address the priorities in their cities/town/counties. The pandemic has encumbered even more the ability of city leaders to obtain realistic data from traditional approaches (such as elections or community meetings) that allow listening to residents and local businesses. Not only are community meetings and public hearings difficult to organize during a pandemic, but they typically tend to be infrequent even outside the context of the pandemic. They also tend to yield a skewed representation of voices in the community. Too often city leaders consult solely economic indicators—unemployment rates, housing costs—as they attempt to understand their communities’ priorities. As a result, the lived experiences of residents are often ignored.</w:t>
      </w:r>
    </w:p>
    <w:p w14:paraId="38B13303" w14:textId="12052BC3" w:rsidR="004D7BE0" w:rsidRPr="0071101E" w:rsidRDefault="004D7BE0" w:rsidP="004D7BE0">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Even when looking specifically at community and economic development, the available economic indicators may not paint a full picture of the reality. For example, unemployment rates—the most common measure of economic development—are determined considering only those individuals who file for unemployment. Those who do not</w:t>
      </w:r>
      <w:r w:rsidR="009B12E8" w:rsidRPr="0071101E">
        <w:rPr>
          <w:rFonts w:ascii="Gotham Book" w:hAnsi="Gotham Book"/>
          <w:color w:val="292929"/>
          <w:spacing w:val="-1"/>
          <w:shd w:val="clear" w:color="auto" w:fill="FFFFFF"/>
        </w:rPr>
        <w:t>,</w:t>
      </w:r>
      <w:r w:rsidRPr="0071101E">
        <w:rPr>
          <w:rFonts w:ascii="Gotham Book" w:hAnsi="Gotham Book"/>
          <w:color w:val="292929"/>
          <w:spacing w:val="-1"/>
          <w:shd w:val="clear" w:color="auto" w:fill="FFFFFF"/>
        </w:rPr>
        <w:t xml:space="preserve"> remain excluded from statistical studies. Similarly, many small businesses that may close temporarily or permanently may not file for bankruptcy immediately. Some small businesses that closed temporarily to be able to survive the pandemic’s spikes </w:t>
      </w:r>
      <w:r w:rsidRPr="0071101E">
        <w:rPr>
          <w:rFonts w:ascii="Gotham Book" w:hAnsi="Gotham Book"/>
          <w:color w:val="292929"/>
          <w:spacing w:val="-1"/>
          <w:shd w:val="clear" w:color="auto" w:fill="FFFFFF"/>
        </w:rPr>
        <w:lastRenderedPageBreak/>
        <w:t xml:space="preserve">may be forced to permanently terminate their activities. </w:t>
      </w:r>
      <w:r w:rsidR="002F198C">
        <w:rPr>
          <w:rFonts w:ascii="Gotham Book" w:hAnsi="Gotham Book"/>
          <w:color w:val="292929"/>
          <w:spacing w:val="-1"/>
          <w:shd w:val="clear" w:color="auto" w:fill="FFFFFF"/>
        </w:rPr>
        <w:t xml:space="preserve">Other small businesses may not yet be incorporated, may not have a recorded financial history, or may operate in a language other than English and may utilize cash only. </w:t>
      </w:r>
      <w:r w:rsidRPr="0071101E">
        <w:rPr>
          <w:rFonts w:ascii="Gotham Book" w:hAnsi="Gotham Book"/>
          <w:color w:val="292929"/>
          <w:spacing w:val="-1"/>
          <w:shd w:val="clear" w:color="auto" w:fill="FFFFFF"/>
        </w:rPr>
        <w:t>Studies about the pandemic have already suggested that minority individuals are being disproportionately affected by COVID-19 when considering health risks. Have minority-owned businesses also suffered more than white-owned small businesses according to the same pandemic logic? What kind of government support do people and businesses need</w:t>
      </w:r>
      <w:r w:rsidR="002F198C">
        <w:rPr>
          <w:rFonts w:ascii="Gotham Book" w:hAnsi="Gotham Book"/>
          <w:color w:val="292929"/>
          <w:spacing w:val="-1"/>
          <w:shd w:val="clear" w:color="auto" w:fill="FFFFFF"/>
        </w:rPr>
        <w:t>, so that they may</w:t>
      </w:r>
      <w:r w:rsidRPr="0071101E">
        <w:rPr>
          <w:rFonts w:ascii="Gotham Book" w:hAnsi="Gotham Book"/>
          <w:color w:val="292929"/>
          <w:spacing w:val="-1"/>
          <w:shd w:val="clear" w:color="auto" w:fill="FFFFFF"/>
        </w:rPr>
        <w:t xml:space="preserve"> move on with life and prosper?</w:t>
      </w:r>
    </w:p>
    <w:p w14:paraId="00792F75" w14:textId="5712012B" w:rsidR="00341DE7" w:rsidRPr="0071101E" w:rsidRDefault="00341DE7" w:rsidP="004D7BE0">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Entrepreneurs and small businesses (firms or farms) </w:t>
      </w:r>
      <w:r w:rsidR="00661109" w:rsidRPr="0071101E">
        <w:rPr>
          <w:rFonts w:ascii="Gotham Book" w:hAnsi="Gotham Book"/>
          <w:color w:val="292929"/>
          <w:spacing w:val="-1"/>
          <w:shd w:val="clear" w:color="auto" w:fill="FFFFFF"/>
        </w:rPr>
        <w:t>constitute</w:t>
      </w:r>
      <w:r w:rsidRPr="0071101E">
        <w:rPr>
          <w:rFonts w:ascii="Gotham Book" w:hAnsi="Gotham Book"/>
          <w:color w:val="292929"/>
          <w:spacing w:val="-1"/>
          <w:shd w:val="clear" w:color="auto" w:fill="FFFFFF"/>
        </w:rPr>
        <w:t xml:space="preserve"> the backbone of local economy. Understanding the </w:t>
      </w:r>
      <w:proofErr w:type="gramStart"/>
      <w:r w:rsidRPr="0071101E">
        <w:rPr>
          <w:rFonts w:ascii="Gotham Book" w:hAnsi="Gotham Book"/>
          <w:color w:val="292929"/>
          <w:spacing w:val="-1"/>
          <w:shd w:val="clear" w:color="auto" w:fill="FFFFFF"/>
        </w:rPr>
        <w:t>impact</w:t>
      </w:r>
      <w:proofErr w:type="gramEnd"/>
      <w:r w:rsidRPr="0071101E">
        <w:rPr>
          <w:rFonts w:ascii="Gotham Book" w:hAnsi="Gotham Book"/>
          <w:color w:val="292929"/>
          <w:spacing w:val="-1"/>
          <w:shd w:val="clear" w:color="auto" w:fill="FFFFFF"/>
        </w:rPr>
        <w:t xml:space="preserve"> they have on </w:t>
      </w:r>
      <w:r w:rsidR="009B12E8" w:rsidRPr="0071101E">
        <w:rPr>
          <w:rFonts w:ascii="Gotham Book" w:hAnsi="Gotham Book"/>
          <w:color w:val="292929"/>
          <w:spacing w:val="-1"/>
          <w:shd w:val="clear" w:color="auto" w:fill="FFFFFF"/>
        </w:rPr>
        <w:t xml:space="preserve">economic </w:t>
      </w:r>
      <w:r w:rsidRPr="0071101E">
        <w:rPr>
          <w:rFonts w:ascii="Gotham Book" w:hAnsi="Gotham Book"/>
          <w:color w:val="292929"/>
          <w:spacing w:val="-1"/>
          <w:shd w:val="clear" w:color="auto" w:fill="FFFFFF"/>
        </w:rPr>
        <w:t>competitiveness is key to drafting policies that are effective but also inclusive and equitable. These policies should inspire social dialogue and bring together the community, businesses</w:t>
      </w:r>
      <w:r w:rsidR="00A41F88">
        <w:rPr>
          <w:rFonts w:ascii="Gotham Book" w:hAnsi="Gotham Book"/>
          <w:color w:val="292929"/>
          <w:spacing w:val="-1"/>
          <w:shd w:val="clear" w:color="auto" w:fill="FFFFFF"/>
        </w:rPr>
        <w:t>,</w:t>
      </w:r>
      <w:r w:rsidRPr="0071101E">
        <w:rPr>
          <w:rFonts w:ascii="Gotham Book" w:hAnsi="Gotham Book"/>
          <w:color w:val="292929"/>
          <w:spacing w:val="-1"/>
          <w:shd w:val="clear" w:color="auto" w:fill="FFFFFF"/>
        </w:rPr>
        <w:t xml:space="preserve"> and government actors to support existing local capacities and make way for the development of new ones.</w:t>
      </w:r>
    </w:p>
    <w:p w14:paraId="00FECC37" w14:textId="5B067834" w:rsidR="004D7BE0" w:rsidRPr="0071101E" w:rsidRDefault="00341DE7" w:rsidP="004D7BE0">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S</w:t>
      </w:r>
      <w:r w:rsidR="004D7BE0" w:rsidRPr="0071101E">
        <w:rPr>
          <w:rFonts w:ascii="Gotham Book" w:hAnsi="Gotham Book"/>
          <w:color w:val="292929"/>
          <w:spacing w:val="-1"/>
          <w:shd w:val="clear" w:color="auto" w:fill="FFFFFF"/>
        </w:rPr>
        <w:t xml:space="preserve">mall businesses represent </w:t>
      </w:r>
      <w:r w:rsidRPr="0071101E">
        <w:rPr>
          <w:rFonts w:ascii="Gotham Book" w:hAnsi="Gotham Book"/>
          <w:color w:val="292929"/>
          <w:spacing w:val="-1"/>
          <w:shd w:val="clear" w:color="auto" w:fill="FFFFFF"/>
        </w:rPr>
        <w:t>most</w:t>
      </w:r>
      <w:r w:rsidR="004D7BE0" w:rsidRPr="0071101E">
        <w:rPr>
          <w:rFonts w:ascii="Gotham Book" w:hAnsi="Gotham Book"/>
          <w:color w:val="292929"/>
          <w:spacing w:val="-1"/>
          <w:shd w:val="clear" w:color="auto" w:fill="FFFFFF"/>
        </w:rPr>
        <w:t xml:space="preserve"> of Oklahoma businesses; they employ more than half of the working population, </w:t>
      </w:r>
      <w:r w:rsidRPr="0071101E">
        <w:rPr>
          <w:rFonts w:ascii="Gotham Book" w:hAnsi="Gotham Book"/>
          <w:color w:val="292929"/>
          <w:spacing w:val="-1"/>
          <w:shd w:val="clear" w:color="auto" w:fill="FFFFFF"/>
        </w:rPr>
        <w:t>many</w:t>
      </w:r>
      <w:r w:rsidR="004D7BE0" w:rsidRPr="0071101E">
        <w:rPr>
          <w:rFonts w:ascii="Gotham Book" w:hAnsi="Gotham Book"/>
          <w:color w:val="292929"/>
          <w:spacing w:val="-1"/>
          <w:shd w:val="clear" w:color="auto" w:fill="FFFFFF"/>
        </w:rPr>
        <w:t xml:space="preserve"> of whom are self-employed minority individuals. As one of the most devastating effects of COVID-19, many small </w:t>
      </w:r>
      <w:proofErr w:type="gramStart"/>
      <w:r w:rsidR="004D7BE0" w:rsidRPr="0071101E">
        <w:rPr>
          <w:rFonts w:ascii="Gotham Book" w:hAnsi="Gotham Book"/>
          <w:color w:val="292929"/>
          <w:spacing w:val="-1"/>
          <w:shd w:val="clear" w:color="auto" w:fill="FFFFFF"/>
        </w:rPr>
        <w:t>business</w:t>
      </w:r>
      <w:proofErr w:type="gramEnd"/>
      <w:r w:rsidR="004D7BE0" w:rsidRPr="0071101E">
        <w:rPr>
          <w:rFonts w:ascii="Gotham Book" w:hAnsi="Gotham Book"/>
          <w:color w:val="292929"/>
          <w:spacing w:val="-1"/>
          <w:shd w:val="clear" w:color="auto" w:fill="FFFFFF"/>
        </w:rPr>
        <w:t xml:space="preserve"> located within our ACOG region were forced to close indefinitely, thus bearing upon the unemployment trend. The retail sales tax revenue </w:t>
      </w:r>
      <w:r w:rsidR="008B793E">
        <w:rPr>
          <w:rFonts w:ascii="Gotham Book" w:hAnsi="Gotham Book"/>
          <w:color w:val="292929"/>
          <w:spacing w:val="-1"/>
          <w:shd w:val="clear" w:color="auto" w:fill="FFFFFF"/>
        </w:rPr>
        <w:t xml:space="preserve">collection </w:t>
      </w:r>
      <w:r w:rsidR="004D7BE0" w:rsidRPr="0071101E">
        <w:rPr>
          <w:rFonts w:ascii="Gotham Book" w:hAnsi="Gotham Book"/>
          <w:color w:val="292929"/>
          <w:spacing w:val="-1"/>
          <w:shd w:val="clear" w:color="auto" w:fill="FFFFFF"/>
        </w:rPr>
        <w:t xml:space="preserve">in Oklahoma constitutes the only means for funding day-to-day municipal operations. If businesses close, tax revenue decreases, and communities cannot operate properly. </w:t>
      </w:r>
      <w:r w:rsidR="002F198C">
        <w:rPr>
          <w:rFonts w:ascii="Gotham Book" w:hAnsi="Gotham Book"/>
          <w:color w:val="292929"/>
          <w:spacing w:val="-1"/>
          <w:shd w:val="clear" w:color="auto" w:fill="FFFFFF"/>
        </w:rPr>
        <w:t xml:space="preserve">Locally elected or appointed </w:t>
      </w:r>
      <w:r w:rsidR="004D7BE0" w:rsidRPr="0071101E">
        <w:rPr>
          <w:rFonts w:ascii="Gotham Book" w:hAnsi="Gotham Book"/>
          <w:color w:val="292929"/>
          <w:spacing w:val="-1"/>
          <w:shd w:val="clear" w:color="auto" w:fill="FFFFFF"/>
        </w:rPr>
        <w:t xml:space="preserve">leaders must understand the ways in which they can better serve the small and minority-owned business community, </w:t>
      </w:r>
      <w:proofErr w:type="gramStart"/>
      <w:r w:rsidR="004D7BE0" w:rsidRPr="0071101E">
        <w:rPr>
          <w:rFonts w:ascii="Gotham Book" w:hAnsi="Gotham Book"/>
          <w:color w:val="292929"/>
          <w:spacing w:val="-1"/>
          <w:shd w:val="clear" w:color="auto" w:fill="FFFFFF"/>
        </w:rPr>
        <w:t>in order to</w:t>
      </w:r>
      <w:proofErr w:type="gramEnd"/>
      <w:r w:rsidR="004D7BE0" w:rsidRPr="0071101E">
        <w:rPr>
          <w:rFonts w:ascii="Gotham Book" w:hAnsi="Gotham Book"/>
          <w:color w:val="292929"/>
          <w:spacing w:val="-1"/>
          <w:shd w:val="clear" w:color="auto" w:fill="FFFFFF"/>
        </w:rPr>
        <w:t xml:space="preserve"> ensure economic vitality through the pandemic.  </w:t>
      </w:r>
    </w:p>
    <w:p w14:paraId="58569032" w14:textId="6C0471CB" w:rsidR="004D7BE0" w:rsidRPr="0071101E" w:rsidRDefault="004D7BE0" w:rsidP="004D7BE0">
      <w:pPr>
        <w:rPr>
          <w:rFonts w:ascii="Gotham Book" w:hAnsi="Gotham Book"/>
          <w:color w:val="292929"/>
          <w:spacing w:val="-1"/>
          <w:shd w:val="clear" w:color="auto" w:fill="FFFFFF"/>
        </w:rPr>
      </w:pPr>
      <w:bookmarkStart w:id="0" w:name="_Hlk74060116"/>
      <w:r w:rsidRPr="0071101E">
        <w:rPr>
          <w:rFonts w:ascii="Gotham Book" w:hAnsi="Gotham Book"/>
          <w:color w:val="292929"/>
          <w:spacing w:val="-1"/>
          <w:shd w:val="clear" w:color="auto" w:fill="FFFFFF"/>
        </w:rPr>
        <w:t>That ACOG is an entity that advocates for regional cooperation, addresses</w:t>
      </w:r>
      <w:r w:rsidR="00865609" w:rsidRPr="0071101E">
        <w:rPr>
          <w:rFonts w:ascii="Gotham Book" w:hAnsi="Gotham Book"/>
          <w:color w:val="292929"/>
          <w:spacing w:val="-1"/>
          <w:shd w:val="clear" w:color="auto" w:fill="FFFFFF"/>
        </w:rPr>
        <w:t>,</w:t>
      </w:r>
      <w:r w:rsidRPr="0071101E">
        <w:rPr>
          <w:rFonts w:ascii="Gotham Book" w:hAnsi="Gotham Book"/>
          <w:color w:val="292929"/>
          <w:spacing w:val="-1"/>
          <w:shd w:val="clear" w:color="auto" w:fill="FFFFFF"/>
        </w:rPr>
        <w:t xml:space="preserve"> and solves common issues, promotes efficient government services, and strives to improve the quality of life in Central Oklahoma is widely known. </w:t>
      </w:r>
      <w:r w:rsidR="009B12E8" w:rsidRPr="0071101E">
        <w:rPr>
          <w:rFonts w:ascii="Gotham Book" w:hAnsi="Gotham Book"/>
          <w:color w:val="292929"/>
          <w:spacing w:val="-1"/>
          <w:shd w:val="clear" w:color="auto" w:fill="FFFFFF"/>
        </w:rPr>
        <w:t>P</w:t>
      </w:r>
      <w:r w:rsidRPr="0071101E">
        <w:rPr>
          <w:rFonts w:ascii="Gotham Book" w:hAnsi="Gotham Book"/>
          <w:color w:val="292929"/>
          <w:spacing w:val="-1"/>
          <w:shd w:val="clear" w:color="auto" w:fill="FFFFFF"/>
        </w:rPr>
        <w:t>recisely given this mission,</w:t>
      </w:r>
      <w:r w:rsidR="009B12E8" w:rsidRPr="0071101E">
        <w:rPr>
          <w:rFonts w:ascii="Gotham Book" w:hAnsi="Gotham Book"/>
          <w:color w:val="292929"/>
          <w:spacing w:val="-1"/>
          <w:shd w:val="clear" w:color="auto" w:fill="FFFFFF"/>
        </w:rPr>
        <w:t xml:space="preserve"> however,</w:t>
      </w:r>
      <w:r w:rsidRPr="0071101E">
        <w:rPr>
          <w:rFonts w:ascii="Gotham Book" w:hAnsi="Gotham Book"/>
          <w:color w:val="292929"/>
          <w:spacing w:val="-1"/>
          <w:shd w:val="clear" w:color="auto" w:fill="FFFFFF"/>
        </w:rPr>
        <w:t xml:space="preserve"> ACOG must understand not only how cities communicate with their </w:t>
      </w:r>
      <w:r w:rsidR="008B793E">
        <w:rPr>
          <w:rFonts w:ascii="Gotham Book" w:hAnsi="Gotham Book"/>
          <w:color w:val="292929"/>
          <w:spacing w:val="-1"/>
          <w:shd w:val="clear" w:color="auto" w:fill="FFFFFF"/>
        </w:rPr>
        <w:t xml:space="preserve">elected and appointed </w:t>
      </w:r>
      <w:r w:rsidRPr="0071101E">
        <w:rPr>
          <w:rFonts w:ascii="Gotham Book" w:hAnsi="Gotham Book"/>
          <w:color w:val="292929"/>
          <w:spacing w:val="-1"/>
          <w:shd w:val="clear" w:color="auto" w:fill="FFFFFF"/>
        </w:rPr>
        <w:t xml:space="preserve">leadership, but also the ways in which priorities are set, the context of these priorities, and their nature </w:t>
      </w:r>
      <w:proofErr w:type="gramStart"/>
      <w:r w:rsidRPr="0071101E">
        <w:rPr>
          <w:rFonts w:ascii="Gotham Book" w:hAnsi="Gotham Book"/>
          <w:color w:val="292929"/>
          <w:spacing w:val="-1"/>
          <w:shd w:val="clear" w:color="auto" w:fill="FFFFFF"/>
        </w:rPr>
        <w:t>in order to</w:t>
      </w:r>
      <w:proofErr w:type="gramEnd"/>
      <w:r w:rsidRPr="0071101E">
        <w:rPr>
          <w:rFonts w:ascii="Gotham Book" w:hAnsi="Gotham Book"/>
          <w:color w:val="292929"/>
          <w:spacing w:val="-1"/>
          <w:shd w:val="clear" w:color="auto" w:fill="FFFFFF"/>
        </w:rPr>
        <w:t xml:space="preserve"> determine the most efficacious</w:t>
      </w:r>
      <w:r w:rsidR="00A41F88">
        <w:rPr>
          <w:rFonts w:ascii="Gotham Book" w:hAnsi="Gotham Book"/>
          <w:color w:val="292929"/>
          <w:spacing w:val="-1"/>
          <w:shd w:val="clear" w:color="auto" w:fill="FFFFFF"/>
        </w:rPr>
        <w:t>, sustainable, and equitable</w:t>
      </w:r>
      <w:r w:rsidRPr="0071101E">
        <w:rPr>
          <w:rFonts w:ascii="Gotham Book" w:hAnsi="Gotham Book"/>
          <w:color w:val="292929"/>
          <w:spacing w:val="-1"/>
          <w:shd w:val="clear" w:color="auto" w:fill="FFFFFF"/>
        </w:rPr>
        <w:t xml:space="preserve"> ways to address them. ACOG also strives to promote </w:t>
      </w:r>
      <w:r w:rsidR="007B5840">
        <w:rPr>
          <w:rFonts w:ascii="Gotham Book" w:hAnsi="Gotham Book"/>
          <w:color w:val="292929"/>
          <w:spacing w:val="-1"/>
          <w:shd w:val="clear" w:color="auto" w:fill="FFFFFF"/>
        </w:rPr>
        <w:t>equality</w:t>
      </w:r>
      <w:r w:rsidRPr="0071101E">
        <w:rPr>
          <w:rFonts w:ascii="Gotham Book" w:hAnsi="Gotham Book"/>
          <w:color w:val="292929"/>
          <w:spacing w:val="-1"/>
          <w:shd w:val="clear" w:color="auto" w:fill="FFFFFF"/>
        </w:rPr>
        <w:t xml:space="preserve"> and sustainability for all our community members, local businesses, local industry, and local government. The present study offers the metrics to allow ACOG to determine the success of its vision as outlined in the </w:t>
      </w:r>
      <w:r w:rsidR="008B793E">
        <w:rPr>
          <w:rFonts w:ascii="Gotham Book" w:hAnsi="Gotham Book"/>
          <w:color w:val="292929"/>
          <w:spacing w:val="-1"/>
          <w:shd w:val="clear" w:color="auto" w:fill="FFFFFF"/>
        </w:rPr>
        <w:t xml:space="preserve">pandemic </w:t>
      </w:r>
      <w:r w:rsidRPr="0071101E">
        <w:rPr>
          <w:rFonts w:ascii="Gotham Book" w:hAnsi="Gotham Book"/>
          <w:color w:val="292929"/>
          <w:spacing w:val="-1"/>
          <w:shd w:val="clear" w:color="auto" w:fill="FFFFFF"/>
        </w:rPr>
        <w:t xml:space="preserve">Updated CEDS. </w:t>
      </w:r>
    </w:p>
    <w:bookmarkEnd w:id="0"/>
    <w:p w14:paraId="5DBA8AC6" w14:textId="04565596" w:rsidR="00356492" w:rsidRPr="008B793E" w:rsidRDefault="001974C4" w:rsidP="00D131FD">
      <w:pPr>
        <w:rPr>
          <w:rFonts w:ascii="Gotham Book" w:hAnsi="Gotham Book" w:cs="Arial"/>
          <w:b/>
          <w:bCs/>
          <w:color w:val="444444"/>
          <w:shd w:val="clear" w:color="auto" w:fill="FFFFFF"/>
        </w:rPr>
      </w:pPr>
      <w:r w:rsidRPr="0071101E">
        <w:rPr>
          <w:rFonts w:ascii="Gotham Book" w:hAnsi="Gotham Book" w:cs="Arial"/>
          <w:color w:val="444444"/>
          <w:shd w:val="clear" w:color="auto" w:fill="FFFFFF"/>
        </w:rPr>
        <w:t xml:space="preserve">Harlem Renaissance </w:t>
      </w:r>
      <w:r w:rsidR="00EE6311" w:rsidRPr="0071101E">
        <w:rPr>
          <w:rFonts w:ascii="Gotham Book" w:hAnsi="Gotham Book" w:cs="Arial"/>
          <w:color w:val="444444"/>
          <w:shd w:val="clear" w:color="auto" w:fill="FFFFFF"/>
        </w:rPr>
        <w:t>African American</w:t>
      </w:r>
      <w:r w:rsidRPr="0071101E">
        <w:rPr>
          <w:rFonts w:ascii="Gotham Book" w:hAnsi="Gotham Book" w:cs="Arial"/>
          <w:color w:val="444444"/>
          <w:shd w:val="clear" w:color="auto" w:fill="FFFFFF"/>
        </w:rPr>
        <w:t xml:space="preserve"> poet Langston Hughes </w:t>
      </w:r>
      <w:r w:rsidR="00B43AA7" w:rsidRPr="0071101E">
        <w:rPr>
          <w:rFonts w:ascii="Gotham Book" w:hAnsi="Gotham Book" w:cs="Arial"/>
          <w:color w:val="444444"/>
          <w:shd w:val="clear" w:color="auto" w:fill="FFFFFF"/>
        </w:rPr>
        <w:t>describes the struggle of the American people as he hints at the proverbial American dream where “opportunity is real, and life is free, equality is in the air we breathe.” If</w:t>
      </w:r>
      <w:r w:rsidR="000511B9" w:rsidRPr="0071101E">
        <w:rPr>
          <w:rFonts w:ascii="Gotham Book" w:hAnsi="Gotham Book" w:cs="Arial"/>
          <w:color w:val="444444"/>
          <w:shd w:val="clear" w:color="auto" w:fill="FFFFFF"/>
        </w:rPr>
        <w:t xml:space="preserve"> we agree that </w:t>
      </w:r>
      <w:r w:rsidR="00B43AA7" w:rsidRPr="0071101E">
        <w:rPr>
          <w:rFonts w:ascii="Gotham Book" w:hAnsi="Gotham Book" w:cs="Arial"/>
          <w:color w:val="444444"/>
          <w:shd w:val="clear" w:color="auto" w:fill="FFFFFF"/>
        </w:rPr>
        <w:t>everyone’s</w:t>
      </w:r>
      <w:r w:rsidR="000511B9" w:rsidRPr="0071101E">
        <w:rPr>
          <w:rFonts w:ascii="Gotham Book" w:hAnsi="Gotham Book" w:cs="Arial"/>
          <w:color w:val="444444"/>
          <w:shd w:val="clear" w:color="auto" w:fill="FFFFFF"/>
        </w:rPr>
        <w:t xml:space="preserve"> desires converge towards the same goals—to live dignified </w:t>
      </w:r>
      <w:r w:rsidR="00B43AA7" w:rsidRPr="0071101E">
        <w:rPr>
          <w:rFonts w:ascii="Gotham Book" w:hAnsi="Gotham Book" w:cs="Arial"/>
          <w:color w:val="444444"/>
          <w:shd w:val="clear" w:color="auto" w:fill="FFFFFF"/>
        </w:rPr>
        <w:t xml:space="preserve">and healthy </w:t>
      </w:r>
      <w:r w:rsidR="000511B9" w:rsidRPr="0071101E">
        <w:rPr>
          <w:rFonts w:ascii="Gotham Book" w:hAnsi="Gotham Book" w:cs="Arial"/>
          <w:color w:val="444444"/>
          <w:shd w:val="clear" w:color="auto" w:fill="FFFFFF"/>
        </w:rPr>
        <w:t xml:space="preserve">lives, </w:t>
      </w:r>
      <w:r w:rsidR="00B43AA7" w:rsidRPr="0071101E">
        <w:rPr>
          <w:rFonts w:ascii="Gotham Book" w:hAnsi="Gotham Book" w:cs="Arial"/>
          <w:color w:val="444444"/>
          <w:shd w:val="clear" w:color="auto" w:fill="FFFFFF"/>
        </w:rPr>
        <w:t xml:space="preserve">participate at the decision-making table, </w:t>
      </w:r>
      <w:r w:rsidR="000511B9" w:rsidRPr="0071101E">
        <w:rPr>
          <w:rFonts w:ascii="Gotham Book" w:hAnsi="Gotham Book" w:cs="Arial"/>
          <w:color w:val="444444"/>
          <w:shd w:val="clear" w:color="auto" w:fill="FFFFFF"/>
        </w:rPr>
        <w:t xml:space="preserve">make a </w:t>
      </w:r>
      <w:r w:rsidR="00B43AA7" w:rsidRPr="0071101E">
        <w:rPr>
          <w:rFonts w:ascii="Gotham Book" w:hAnsi="Gotham Book" w:cs="Arial"/>
          <w:color w:val="444444"/>
          <w:shd w:val="clear" w:color="auto" w:fill="FFFFFF"/>
        </w:rPr>
        <w:t xml:space="preserve">good </w:t>
      </w:r>
      <w:r w:rsidR="000511B9" w:rsidRPr="0071101E">
        <w:rPr>
          <w:rFonts w:ascii="Gotham Book" w:hAnsi="Gotham Book" w:cs="Arial"/>
          <w:color w:val="444444"/>
          <w:shd w:val="clear" w:color="auto" w:fill="FFFFFF"/>
        </w:rPr>
        <w:t>living wage, and enjoy our loved ones—we must also determine what we can afford to sacrifice in times of economic austerity</w:t>
      </w:r>
      <w:r w:rsidRPr="0071101E">
        <w:rPr>
          <w:rFonts w:ascii="Gotham Book" w:hAnsi="Gotham Book" w:cs="Arial"/>
          <w:color w:val="444444"/>
          <w:shd w:val="clear" w:color="auto" w:fill="FFFFFF"/>
        </w:rPr>
        <w:t>, social injustice,</w:t>
      </w:r>
      <w:r w:rsidR="000511B9" w:rsidRPr="0071101E">
        <w:rPr>
          <w:rFonts w:ascii="Gotham Book" w:hAnsi="Gotham Book" w:cs="Arial"/>
          <w:color w:val="444444"/>
          <w:shd w:val="clear" w:color="auto" w:fill="FFFFFF"/>
        </w:rPr>
        <w:t xml:space="preserve"> </w:t>
      </w:r>
      <w:r w:rsidRPr="0071101E">
        <w:rPr>
          <w:rFonts w:ascii="Gotham Book" w:hAnsi="Gotham Book"/>
          <w:color w:val="292929"/>
          <w:spacing w:val="-1"/>
          <w:shd w:val="clear" w:color="auto" w:fill="FFFFFF"/>
        </w:rPr>
        <w:t xml:space="preserve">political disenfranchisement, </w:t>
      </w:r>
      <w:r w:rsidR="000511B9" w:rsidRPr="0071101E">
        <w:rPr>
          <w:rFonts w:ascii="Gotham Book" w:hAnsi="Gotham Book" w:cs="Arial"/>
          <w:color w:val="444444"/>
          <w:shd w:val="clear" w:color="auto" w:fill="FFFFFF"/>
        </w:rPr>
        <w:t xml:space="preserve">or global health crises. </w:t>
      </w:r>
      <w:r w:rsidR="00B43AA7" w:rsidRPr="008B793E">
        <w:rPr>
          <w:rFonts w:ascii="Gotham Book" w:hAnsi="Gotham Book" w:cs="Arial"/>
          <w:b/>
          <w:bCs/>
          <w:color w:val="444444"/>
          <w:shd w:val="clear" w:color="auto" w:fill="FFFFFF"/>
        </w:rPr>
        <w:t xml:space="preserve">So how can local elected officials </w:t>
      </w:r>
      <w:r w:rsidR="000511B9" w:rsidRPr="008B793E">
        <w:rPr>
          <w:rFonts w:ascii="Gotham Book" w:hAnsi="Gotham Book" w:cs="Arial"/>
          <w:b/>
          <w:bCs/>
          <w:color w:val="444444"/>
          <w:shd w:val="clear" w:color="auto" w:fill="FFFFFF"/>
        </w:rPr>
        <w:t>best determine what our communities most need by engaging all voices</w:t>
      </w:r>
      <w:r w:rsidR="00B43AA7" w:rsidRPr="008B793E">
        <w:rPr>
          <w:rFonts w:ascii="Gotham Book" w:hAnsi="Gotham Book" w:cs="Arial"/>
          <w:b/>
          <w:bCs/>
          <w:color w:val="444444"/>
          <w:shd w:val="clear" w:color="auto" w:fill="FFFFFF"/>
        </w:rPr>
        <w:t xml:space="preserve"> eq</w:t>
      </w:r>
      <w:r w:rsidR="000511B9" w:rsidRPr="008B793E">
        <w:rPr>
          <w:rFonts w:ascii="Gotham Book" w:hAnsi="Gotham Book" w:cs="Arial"/>
          <w:b/>
          <w:bCs/>
          <w:color w:val="444444"/>
          <w:shd w:val="clear" w:color="auto" w:fill="FFFFFF"/>
        </w:rPr>
        <w:t>ually?</w:t>
      </w:r>
    </w:p>
    <w:p w14:paraId="3FC4DB21" w14:textId="48DA4715" w:rsidR="00B43AA7" w:rsidRPr="0071101E" w:rsidRDefault="000C5FFC" w:rsidP="00D131FD">
      <w:pPr>
        <w:rPr>
          <w:rFonts w:ascii="Gotham Medium" w:hAnsi="Gotham Medium" w:cs="Arial"/>
          <w:color w:val="444444"/>
          <w:shd w:val="clear" w:color="auto" w:fill="FFFFFF"/>
        </w:rPr>
      </w:pPr>
      <w:r>
        <w:rPr>
          <w:rFonts w:ascii="Gotham Medium" w:hAnsi="Gotham Medium" w:cs="Arial"/>
          <w:color w:val="444444"/>
          <w:shd w:val="clear" w:color="auto" w:fill="FFFFFF"/>
        </w:rPr>
        <w:lastRenderedPageBreak/>
        <w:t xml:space="preserve">The COVID-19 </w:t>
      </w:r>
      <w:r w:rsidR="004D7BE0" w:rsidRPr="0071101E">
        <w:rPr>
          <w:rFonts w:ascii="Gotham Medium" w:hAnsi="Gotham Medium" w:cs="Arial"/>
          <w:color w:val="444444"/>
          <w:shd w:val="clear" w:color="auto" w:fill="FFFFFF"/>
        </w:rPr>
        <w:t>Pandemic</w:t>
      </w:r>
    </w:p>
    <w:p w14:paraId="7AC99847" w14:textId="6939FCEA" w:rsidR="00B43AA7" w:rsidRPr="0071101E" w:rsidRDefault="000C5FFC" w:rsidP="00D131FD">
      <w:pPr>
        <w:rPr>
          <w:rFonts w:ascii="Gotham Book" w:hAnsi="Gotham Book" w:cs="Arial"/>
          <w:color w:val="444444"/>
          <w:shd w:val="clear" w:color="auto" w:fill="FFFFFF"/>
        </w:rPr>
      </w:pPr>
      <w:r w:rsidRPr="0071101E">
        <w:rPr>
          <w:rFonts w:ascii="Gotham Book" w:hAnsi="Gotham Book"/>
          <w:noProof/>
        </w:rPr>
        <w:drawing>
          <wp:anchor distT="0" distB="0" distL="114300" distR="114300" simplePos="0" relativeHeight="251658240" behindDoc="0" locked="0" layoutInCell="1" allowOverlap="1" wp14:anchorId="0F826A6F" wp14:editId="5C659AE5">
            <wp:simplePos x="0" y="0"/>
            <wp:positionH relativeFrom="column">
              <wp:posOffset>-57150</wp:posOffset>
            </wp:positionH>
            <wp:positionV relativeFrom="paragraph">
              <wp:posOffset>637540</wp:posOffset>
            </wp:positionV>
            <wp:extent cx="3790950" cy="3185795"/>
            <wp:effectExtent l="0" t="0" r="0" b="0"/>
            <wp:wrapThrough wrapText="bothSides">
              <wp:wrapPolygon edited="0">
                <wp:start x="0" y="0"/>
                <wp:lineTo x="0" y="21441"/>
                <wp:lineTo x="21491" y="21441"/>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0950" cy="3185795"/>
                    </a:xfrm>
                    <a:prstGeom prst="rect">
                      <a:avLst/>
                    </a:prstGeom>
                  </pic:spPr>
                </pic:pic>
              </a:graphicData>
            </a:graphic>
            <wp14:sizeRelH relativeFrom="margin">
              <wp14:pctWidth>0</wp14:pctWidth>
            </wp14:sizeRelH>
            <wp14:sizeRelV relativeFrom="margin">
              <wp14:pctHeight>0</wp14:pctHeight>
            </wp14:sizeRelV>
          </wp:anchor>
        </w:drawing>
      </w:r>
      <w:r w:rsidR="003A1FB9" w:rsidRPr="0071101E">
        <w:rPr>
          <w:rFonts w:ascii="Gotham Book" w:hAnsi="Gotham Book" w:cs="Arial"/>
          <w:color w:val="444444"/>
          <w:shd w:val="clear" w:color="auto" w:fill="FFFFFF"/>
        </w:rPr>
        <w:t xml:space="preserve">A newly discovered coronavirus, COVID-19 causes a respiratory illness first detected in Asia at the end of 2019. Since then, the outbreak of the COVID-19 illness spread globally into a </w:t>
      </w:r>
      <w:hyperlink r:id="rId10" w:history="1">
        <w:r w:rsidR="003A1FB9" w:rsidRPr="0071101E">
          <w:rPr>
            <w:rStyle w:val="Hyperlink"/>
            <w:rFonts w:ascii="Gotham Book" w:hAnsi="Gotham Book" w:cs="Arial"/>
            <w:shd w:val="clear" w:color="auto" w:fill="FFFFFF"/>
          </w:rPr>
          <w:t>pandemic</w:t>
        </w:r>
      </w:hyperlink>
      <w:r w:rsidR="003A1FB9" w:rsidRPr="0071101E">
        <w:rPr>
          <w:rFonts w:ascii="Gotham Book" w:hAnsi="Gotham Book" w:cs="Arial"/>
          <w:color w:val="444444"/>
          <w:shd w:val="clear" w:color="auto" w:fill="FFFFFF"/>
        </w:rPr>
        <w:t xml:space="preserve">. The first set of individuals in the United States who tested positive for this virus were identified in January 2020. The virus has since spread across all 50 states. </w:t>
      </w:r>
      <w:r w:rsidR="00137743" w:rsidRPr="0071101E">
        <w:rPr>
          <w:rFonts w:ascii="Gotham Book" w:hAnsi="Gotham Book" w:cs="Arial"/>
          <w:color w:val="444444"/>
          <w:shd w:val="clear" w:color="auto" w:fill="FFFFFF"/>
        </w:rPr>
        <w:t xml:space="preserve">The World Health Organization declared the </w:t>
      </w:r>
      <w:hyperlink r:id="rId11" w:history="1">
        <w:r w:rsidR="00137743" w:rsidRPr="0071101E">
          <w:rPr>
            <w:rStyle w:val="Hyperlink"/>
            <w:rFonts w:ascii="Gotham Book" w:hAnsi="Gotham Book" w:cs="Arial"/>
            <w:shd w:val="clear" w:color="auto" w:fill="FFFFFF"/>
          </w:rPr>
          <w:t>coronavirus outbreak</w:t>
        </w:r>
      </w:hyperlink>
      <w:r w:rsidR="00137743" w:rsidRPr="0071101E">
        <w:rPr>
          <w:rFonts w:ascii="Gotham Book" w:hAnsi="Gotham Book" w:cs="Arial"/>
          <w:color w:val="444444"/>
          <w:shd w:val="clear" w:color="auto" w:fill="FFFFFF"/>
        </w:rPr>
        <w:t xml:space="preserve"> a </w:t>
      </w:r>
      <w:hyperlink r:id="rId12" w:history="1">
        <w:r w:rsidR="00137743" w:rsidRPr="0071101E">
          <w:rPr>
            <w:rStyle w:val="Hyperlink"/>
            <w:rFonts w:ascii="Gotham Book" w:hAnsi="Gotham Book" w:cs="Arial"/>
            <w:shd w:val="clear" w:color="auto" w:fill="FFFFFF"/>
          </w:rPr>
          <w:t>pandemic</w:t>
        </w:r>
      </w:hyperlink>
      <w:r w:rsidR="00137743" w:rsidRPr="0071101E">
        <w:rPr>
          <w:rFonts w:ascii="Gotham Book" w:hAnsi="Gotham Book" w:cs="Arial"/>
          <w:color w:val="444444"/>
          <w:shd w:val="clear" w:color="auto" w:fill="FFFFFF"/>
        </w:rPr>
        <w:t xml:space="preserve"> on March 11, 2020. Four days later, Oklahoma Governor, </w:t>
      </w:r>
      <w:hyperlink r:id="rId13" w:history="1">
        <w:r w:rsidR="00137743" w:rsidRPr="0071101E">
          <w:rPr>
            <w:rStyle w:val="Hyperlink"/>
            <w:rFonts w:ascii="Gotham Book" w:hAnsi="Gotham Book" w:cs="Arial"/>
            <w:shd w:val="clear" w:color="auto" w:fill="FFFFFF"/>
          </w:rPr>
          <w:t>Kevin Stitt</w:t>
        </w:r>
      </w:hyperlink>
      <w:r w:rsidR="00137743" w:rsidRPr="0071101E">
        <w:rPr>
          <w:rFonts w:ascii="Gotham Book" w:hAnsi="Gotham Book" w:cs="Arial"/>
          <w:color w:val="444444"/>
          <w:shd w:val="clear" w:color="auto" w:fill="FFFFFF"/>
        </w:rPr>
        <w:t xml:space="preserve">, declared a state of emergency. </w:t>
      </w:r>
      <w:r w:rsidR="003A1FB9" w:rsidRPr="0071101E">
        <w:rPr>
          <w:rFonts w:ascii="Gotham Book" w:hAnsi="Gotham Book" w:cs="Arial"/>
          <w:color w:val="444444"/>
          <w:shd w:val="clear" w:color="auto" w:fill="FFFFFF"/>
        </w:rPr>
        <w:t>The number of individuals testing positive for COVID-19 in Oklahoma remain</w:t>
      </w:r>
      <w:r w:rsidR="008B793E">
        <w:rPr>
          <w:rFonts w:ascii="Gotham Book" w:hAnsi="Gotham Book" w:cs="Arial"/>
          <w:color w:val="444444"/>
          <w:shd w:val="clear" w:color="auto" w:fill="FFFFFF"/>
        </w:rPr>
        <w:t>ed</w:t>
      </w:r>
      <w:r w:rsidR="003A1FB9" w:rsidRPr="0071101E">
        <w:rPr>
          <w:rFonts w:ascii="Gotham Book" w:hAnsi="Gotham Book" w:cs="Arial"/>
          <w:color w:val="444444"/>
          <w:shd w:val="clear" w:color="auto" w:fill="FFFFFF"/>
        </w:rPr>
        <w:t xml:space="preserve"> high</w:t>
      </w:r>
      <w:r w:rsidR="008B793E">
        <w:rPr>
          <w:rFonts w:ascii="Gotham Book" w:hAnsi="Gotham Book" w:cs="Arial"/>
          <w:color w:val="444444"/>
          <w:shd w:val="clear" w:color="auto" w:fill="FFFFFF"/>
        </w:rPr>
        <w:t xml:space="preserve"> in the early 2021</w:t>
      </w:r>
      <w:r w:rsidR="003A1FB9" w:rsidRPr="0071101E">
        <w:rPr>
          <w:rFonts w:ascii="Gotham Book" w:hAnsi="Gotham Book" w:cs="Arial"/>
          <w:color w:val="444444"/>
          <w:shd w:val="clear" w:color="auto" w:fill="FFFFFF"/>
        </w:rPr>
        <w:t xml:space="preserve">, with about </w:t>
      </w:r>
      <w:hyperlink r:id="rId14" w:history="1">
        <w:r w:rsidR="003A1FB9" w:rsidRPr="0071101E">
          <w:rPr>
            <w:rStyle w:val="Hyperlink"/>
            <w:rFonts w:ascii="Gotham Book" w:hAnsi="Gotham Book" w:cs="Arial"/>
            <w:shd w:val="clear" w:color="auto" w:fill="FFFFFF"/>
          </w:rPr>
          <w:t>316 new infections</w:t>
        </w:r>
      </w:hyperlink>
      <w:r w:rsidR="003A1FB9" w:rsidRPr="0071101E">
        <w:rPr>
          <w:rFonts w:ascii="Gotham Book" w:hAnsi="Gotham Book" w:cs="Arial"/>
          <w:color w:val="444444"/>
          <w:shd w:val="clear" w:color="auto" w:fill="FFFFFF"/>
        </w:rPr>
        <w:t xml:space="preserve"> recorded each day</w:t>
      </w:r>
      <w:r w:rsidR="0078729D">
        <w:rPr>
          <w:rFonts w:ascii="Gotham Book" w:hAnsi="Gotham Book" w:cs="Arial"/>
          <w:color w:val="444444"/>
          <w:shd w:val="clear" w:color="auto" w:fill="FFFFFF"/>
        </w:rPr>
        <w:t xml:space="preserve"> (as of </w:t>
      </w:r>
      <w:r w:rsidR="008B793E">
        <w:rPr>
          <w:rFonts w:ascii="Gotham Book" w:hAnsi="Gotham Book" w:cs="Arial"/>
          <w:color w:val="444444"/>
          <w:shd w:val="clear" w:color="auto" w:fill="FFFFFF"/>
        </w:rPr>
        <w:t>February</w:t>
      </w:r>
      <w:r w:rsidR="0078729D">
        <w:rPr>
          <w:rFonts w:ascii="Gotham Book" w:hAnsi="Gotham Book" w:cs="Arial"/>
          <w:color w:val="444444"/>
          <w:shd w:val="clear" w:color="auto" w:fill="FFFFFF"/>
        </w:rPr>
        <w:t xml:space="preserve"> 2021)</w:t>
      </w:r>
      <w:r w:rsidR="003A1FB9" w:rsidRPr="0071101E">
        <w:rPr>
          <w:rFonts w:ascii="Gotham Book" w:hAnsi="Gotham Book" w:cs="Arial"/>
          <w:color w:val="444444"/>
          <w:shd w:val="clear" w:color="auto" w:fill="FFFFFF"/>
        </w:rPr>
        <w:t>.</w:t>
      </w:r>
    </w:p>
    <w:p w14:paraId="3DD5416A" w14:textId="70A88588" w:rsidR="00EE6311" w:rsidRPr="0071101E" w:rsidRDefault="000C5FFC" w:rsidP="00D131FD">
      <w:pPr>
        <w:rPr>
          <w:rFonts w:ascii="Gotham Book" w:hAnsi="Gotham Book"/>
          <w:color w:val="292929"/>
          <w:spacing w:val="-1"/>
          <w:shd w:val="clear" w:color="auto" w:fill="FFFFFF"/>
        </w:rPr>
      </w:pPr>
      <w:r w:rsidRPr="0071101E">
        <w:rPr>
          <w:rFonts w:ascii="Gotham Book" w:hAnsi="Gotham Book"/>
          <w:noProof/>
        </w:rPr>
        <mc:AlternateContent>
          <mc:Choice Requires="wps">
            <w:drawing>
              <wp:anchor distT="0" distB="0" distL="114300" distR="114300" simplePos="0" relativeHeight="251660288" behindDoc="0" locked="0" layoutInCell="1" allowOverlap="1" wp14:anchorId="594A960E" wp14:editId="3CE396BC">
                <wp:simplePos x="0" y="0"/>
                <wp:positionH relativeFrom="column">
                  <wp:posOffset>76200</wp:posOffset>
                </wp:positionH>
                <wp:positionV relativeFrom="paragraph">
                  <wp:posOffset>223520</wp:posOffset>
                </wp:positionV>
                <wp:extent cx="3505200" cy="635"/>
                <wp:effectExtent l="0" t="0" r="0" b="0"/>
                <wp:wrapThrough wrapText="bothSides">
                  <wp:wrapPolygon edited="0">
                    <wp:start x="0" y="0"/>
                    <wp:lineTo x="0" y="20632"/>
                    <wp:lineTo x="21483" y="20632"/>
                    <wp:lineTo x="21483"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505200" cy="635"/>
                        </a:xfrm>
                        <a:prstGeom prst="rect">
                          <a:avLst/>
                        </a:prstGeom>
                        <a:solidFill>
                          <a:prstClr val="white"/>
                        </a:solidFill>
                        <a:ln>
                          <a:noFill/>
                        </a:ln>
                      </wps:spPr>
                      <wps:txbx>
                        <w:txbxContent>
                          <w:p w14:paraId="7F9BC1EB" w14:textId="577F252F" w:rsidR="009B12E8" w:rsidRPr="00DE1F8A" w:rsidRDefault="009B12E8" w:rsidP="009B12E8">
                            <w:pPr>
                              <w:pStyle w:val="Caption"/>
                              <w:rPr>
                                <w:rFonts w:ascii="Gotham Book" w:hAnsi="Gotham Book"/>
                                <w:noProof/>
                              </w:rPr>
                            </w:pPr>
                            <w:r w:rsidRPr="00DE1F8A">
                              <w:rPr>
                                <w:rFonts w:ascii="Gotham Book" w:hAnsi="Gotham Book"/>
                              </w:rPr>
                              <w:t xml:space="preserve">Figure </w:t>
                            </w:r>
                            <w:r w:rsidR="00542626" w:rsidRPr="00DE1F8A">
                              <w:rPr>
                                <w:rFonts w:ascii="Gotham Book" w:hAnsi="Gotham Book"/>
                              </w:rPr>
                              <w:fldChar w:fldCharType="begin"/>
                            </w:r>
                            <w:r w:rsidR="00542626" w:rsidRPr="00DE1F8A">
                              <w:rPr>
                                <w:rFonts w:ascii="Gotham Book" w:hAnsi="Gotham Book"/>
                              </w:rPr>
                              <w:instrText xml:space="preserve"> SEQ Figure \* ARABIC </w:instrText>
                            </w:r>
                            <w:r w:rsidR="00542626" w:rsidRPr="00DE1F8A">
                              <w:rPr>
                                <w:rFonts w:ascii="Gotham Book" w:hAnsi="Gotham Book"/>
                              </w:rPr>
                              <w:fldChar w:fldCharType="separate"/>
                            </w:r>
                            <w:r w:rsidR="007B5840">
                              <w:rPr>
                                <w:rFonts w:ascii="Gotham Book" w:hAnsi="Gotham Book"/>
                                <w:noProof/>
                              </w:rPr>
                              <w:t>1</w:t>
                            </w:r>
                            <w:r w:rsidR="00542626" w:rsidRPr="00DE1F8A">
                              <w:rPr>
                                <w:rFonts w:ascii="Gotham Book" w:hAnsi="Gotham Book"/>
                                <w:noProof/>
                              </w:rPr>
                              <w:fldChar w:fldCharType="end"/>
                            </w:r>
                            <w:r w:rsidRPr="00DE1F8A">
                              <w:rPr>
                                <w:rFonts w:ascii="Gotham Book" w:hAnsi="Gotham Book"/>
                              </w:rPr>
                              <w:t>. The graphic depicts a spike in newly reported cases in Oklahoma peaking around January-February 2021. Image courtesy of The New York Times, April 29,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94A960E" id="_x0000_t202" coordsize="21600,21600" o:spt="202" path="m,l,21600r21600,l21600,xe">
                <v:stroke joinstyle="miter"/>
                <v:path gradientshapeok="t" o:connecttype="rect"/>
              </v:shapetype>
              <v:shape id="Text Box 2" o:spid="_x0000_s1026" type="#_x0000_t202" style="position:absolute;margin-left:6pt;margin-top:17.6pt;width:276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" stroked="f">
                <v:textbox style="mso-fit-shape-to-text:t" inset="0,0,0,0">
                  <w:txbxContent>
                    <w:p w14:paraId="7F9BC1EB" w14:textId="577F252F" w:rsidR="009B12E8" w:rsidRPr="00DE1F8A" w:rsidRDefault="009B12E8" w:rsidP="009B12E8">
                      <w:pPr>
                        <w:pStyle w:val="Caption"/>
                        <w:rPr>
                          <w:rFonts w:ascii="Gotham Book" w:hAnsi="Gotham Book"/>
                          <w:noProof/>
                        </w:rPr>
                      </w:pPr>
                      <w:r w:rsidRPr="00DE1F8A">
                        <w:rPr>
                          <w:rFonts w:ascii="Gotham Book" w:hAnsi="Gotham Book"/>
                        </w:rPr>
                        <w:t xml:space="preserve">Figure </w:t>
                      </w:r>
                      <w:r w:rsidR="00542626" w:rsidRPr="00DE1F8A">
                        <w:rPr>
                          <w:rFonts w:ascii="Gotham Book" w:hAnsi="Gotham Book"/>
                        </w:rPr>
                        <w:fldChar w:fldCharType="begin"/>
                      </w:r>
                      <w:r w:rsidR="00542626" w:rsidRPr="00DE1F8A">
                        <w:rPr>
                          <w:rFonts w:ascii="Gotham Book" w:hAnsi="Gotham Book"/>
                        </w:rPr>
                        <w:instrText xml:space="preserve"> SEQ Figure \* ARABIC </w:instrText>
                      </w:r>
                      <w:r w:rsidR="00542626" w:rsidRPr="00DE1F8A">
                        <w:rPr>
                          <w:rFonts w:ascii="Gotham Book" w:hAnsi="Gotham Book"/>
                        </w:rPr>
                        <w:fldChar w:fldCharType="separate"/>
                      </w:r>
                      <w:r w:rsidR="007B5840">
                        <w:rPr>
                          <w:rFonts w:ascii="Gotham Book" w:hAnsi="Gotham Book"/>
                          <w:noProof/>
                        </w:rPr>
                        <w:t>1</w:t>
                      </w:r>
                      <w:r w:rsidR="00542626" w:rsidRPr="00DE1F8A">
                        <w:rPr>
                          <w:rFonts w:ascii="Gotham Book" w:hAnsi="Gotham Book"/>
                          <w:noProof/>
                        </w:rPr>
                        <w:fldChar w:fldCharType="end"/>
                      </w:r>
                      <w:r w:rsidRPr="00DE1F8A">
                        <w:rPr>
                          <w:rFonts w:ascii="Gotham Book" w:hAnsi="Gotham Book"/>
                        </w:rPr>
                        <w:t>. The graphic depicts a spike in newly reported cases in Oklahoma peaking around January-February 2021. Image courtesy of The New York Times, April 29, 2021.</w:t>
                      </w:r>
                    </w:p>
                  </w:txbxContent>
                </v:textbox>
                <w10:wrap type="through"/>
              </v:shape>
            </w:pict>
          </mc:Fallback>
        </mc:AlternateContent>
      </w:r>
    </w:p>
    <w:p w14:paraId="74E82CDC" w14:textId="77777777" w:rsidR="00D30CD3" w:rsidRPr="0071101E" w:rsidRDefault="00D30CD3" w:rsidP="00D131FD">
      <w:pPr>
        <w:rPr>
          <w:rFonts w:ascii="Gotham Book" w:hAnsi="Gotham Book"/>
          <w:color w:val="292929"/>
          <w:spacing w:val="-1"/>
          <w:shd w:val="clear" w:color="auto" w:fill="FFFFFF"/>
        </w:rPr>
      </w:pPr>
    </w:p>
    <w:p w14:paraId="518CA1B4" w14:textId="0C179B29" w:rsidR="00D30CD3" w:rsidRDefault="00D30CD3" w:rsidP="00D131FD">
      <w:pPr>
        <w:rPr>
          <w:rFonts w:ascii="Gotham Book" w:hAnsi="Gotham Book"/>
          <w:color w:val="292929"/>
          <w:spacing w:val="-1"/>
          <w:shd w:val="clear" w:color="auto" w:fill="FFFFFF"/>
        </w:rPr>
      </w:pPr>
    </w:p>
    <w:p w14:paraId="00A824FA" w14:textId="77777777" w:rsidR="000C5FFC" w:rsidRPr="0071101E" w:rsidRDefault="000C5FFC" w:rsidP="00D131FD">
      <w:pPr>
        <w:rPr>
          <w:rFonts w:ascii="Gotham Book" w:hAnsi="Gotham Book"/>
          <w:color w:val="292929"/>
          <w:spacing w:val="-1"/>
          <w:shd w:val="clear" w:color="auto" w:fill="FFFFFF"/>
        </w:rPr>
      </w:pPr>
    </w:p>
    <w:p w14:paraId="54333FE2" w14:textId="6B89E3A3" w:rsidR="00B43AA7" w:rsidRPr="00DE1F8A" w:rsidRDefault="00341DE7" w:rsidP="00D131FD">
      <w:pPr>
        <w:rPr>
          <w:rFonts w:ascii="Gotham Medium" w:hAnsi="Gotham Medium" w:cs="Arial"/>
          <w:color w:val="444444"/>
          <w:shd w:val="clear" w:color="auto" w:fill="FFFFFF"/>
        </w:rPr>
      </w:pPr>
      <w:r w:rsidRPr="00DE1F8A">
        <w:rPr>
          <w:rFonts w:ascii="Gotham Medium" w:hAnsi="Gotham Medium"/>
          <w:color w:val="292929"/>
          <w:spacing w:val="-1"/>
          <w:shd w:val="clear" w:color="auto" w:fill="FFFFFF"/>
        </w:rPr>
        <w:t xml:space="preserve">The </w:t>
      </w:r>
      <w:r w:rsidR="00F00154">
        <w:rPr>
          <w:rFonts w:ascii="Gotham Medium" w:hAnsi="Gotham Medium"/>
          <w:color w:val="292929"/>
          <w:spacing w:val="-1"/>
          <w:shd w:val="clear" w:color="auto" w:fill="FFFFFF"/>
        </w:rPr>
        <w:t xml:space="preserve">Minority-Owned </w:t>
      </w:r>
      <w:r w:rsidRPr="00DE1F8A">
        <w:rPr>
          <w:rFonts w:ascii="Gotham Medium" w:hAnsi="Gotham Medium"/>
          <w:color w:val="292929"/>
          <w:spacing w:val="-1"/>
          <w:shd w:val="clear" w:color="auto" w:fill="FFFFFF"/>
        </w:rPr>
        <w:t>Small Business Landscape in Central Oklahoma</w:t>
      </w:r>
    </w:p>
    <w:p w14:paraId="1B245135" w14:textId="77777777" w:rsidR="00D30CD3" w:rsidRPr="0071101E" w:rsidRDefault="00F6238B" w:rsidP="00D30CD3">
      <w:pPr>
        <w:rPr>
          <w:rFonts w:ascii="Gotham Book" w:hAnsi="Gotham Book"/>
          <w:color w:val="292929"/>
          <w:spacing w:val="-1"/>
          <w:shd w:val="clear" w:color="auto" w:fill="FFFFFF"/>
        </w:rPr>
      </w:pPr>
      <w:hyperlink r:id="rId15" w:history="1">
        <w:r w:rsidR="00D30CD3" w:rsidRPr="0071101E">
          <w:rPr>
            <w:rStyle w:val="Hyperlink"/>
            <w:rFonts w:ascii="Gotham Book" w:hAnsi="Gotham Book"/>
            <w:spacing w:val="-1"/>
            <w:shd w:val="clear" w:color="auto" w:fill="FFFFFF"/>
          </w:rPr>
          <w:t>The US Census Bureau</w:t>
        </w:r>
      </w:hyperlink>
      <w:r w:rsidR="00D30CD3" w:rsidRPr="0071101E">
        <w:rPr>
          <w:rFonts w:ascii="Gotham Book" w:hAnsi="Gotham Book"/>
          <w:color w:val="292929"/>
          <w:spacing w:val="-1"/>
          <w:shd w:val="clear" w:color="auto" w:fill="FFFFFF"/>
        </w:rPr>
        <w:t xml:space="preserve"> defines a business as minority-owned if 51% or more of the stock or equity in the business is owned by the listed categories below.  </w:t>
      </w:r>
    </w:p>
    <w:p w14:paraId="5B4C176C" w14:textId="77777777" w:rsidR="00D30CD3" w:rsidRPr="0071101E" w:rsidRDefault="00D30CD3" w:rsidP="00D30CD3">
      <w:pPr>
        <w:pStyle w:val="ListParagraph"/>
        <w:numPr>
          <w:ilvl w:val="0"/>
          <w:numId w:val="3"/>
        </w:num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Ethnicity: Hispanic; equally Hispanic/non-Hispanic; non-Hispanic.</w:t>
      </w:r>
    </w:p>
    <w:p w14:paraId="112B7AC8" w14:textId="77777777" w:rsidR="00D30CD3" w:rsidRPr="0071101E" w:rsidRDefault="00D30CD3" w:rsidP="00D30CD3">
      <w:pPr>
        <w:pStyle w:val="ListParagraph"/>
        <w:numPr>
          <w:ilvl w:val="0"/>
          <w:numId w:val="3"/>
        </w:num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Race: White; Black or African American; American Indian or Alaska Native; Asian; Native Hawaiian or Other Pacific Islander; or some other race.</w:t>
      </w:r>
    </w:p>
    <w:p w14:paraId="4C11F763" w14:textId="77777777" w:rsidR="00D30CD3" w:rsidRPr="0071101E" w:rsidRDefault="00D30CD3" w:rsidP="00D30CD3">
      <w:pPr>
        <w:rPr>
          <w:rFonts w:ascii="Gotham Book" w:hAnsi="Gotham Book"/>
          <w:color w:val="292929"/>
          <w:spacing w:val="-1"/>
          <w:shd w:val="clear" w:color="auto" w:fill="FFFFFF"/>
        </w:rPr>
      </w:pPr>
    </w:p>
    <w:p w14:paraId="684C7BA9" w14:textId="77777777" w:rsidR="00D30CD3" w:rsidRPr="0071101E" w:rsidRDefault="00D30CD3" w:rsidP="00D30CD3">
      <w:pPr>
        <w:keepNext/>
        <w:rPr>
          <w:rFonts w:ascii="Gotham Book" w:hAnsi="Gotham Book"/>
        </w:rPr>
      </w:pPr>
      <w:r w:rsidRPr="0071101E">
        <w:rPr>
          <w:rFonts w:ascii="Gotham Book" w:hAnsi="Gotham Book"/>
          <w:noProof/>
        </w:rPr>
        <w:lastRenderedPageBreak/>
        <w:drawing>
          <wp:inline distT="0" distB="0" distL="0" distR="0" wp14:anchorId="28F8BF3F" wp14:editId="3B7CEC25">
            <wp:extent cx="6030948" cy="28498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62193" cy="2864645"/>
                    </a:xfrm>
                    <a:prstGeom prst="rect">
                      <a:avLst/>
                    </a:prstGeom>
                  </pic:spPr>
                </pic:pic>
              </a:graphicData>
            </a:graphic>
          </wp:inline>
        </w:drawing>
      </w:r>
    </w:p>
    <w:p w14:paraId="5930F569" w14:textId="157231A6" w:rsidR="00D30CD3" w:rsidRPr="00DE1F8A" w:rsidRDefault="00D30CD3" w:rsidP="00D30CD3">
      <w:pPr>
        <w:pStyle w:val="Caption"/>
        <w:rPr>
          <w:rFonts w:ascii="Gotham Book" w:hAnsi="Gotham Book"/>
        </w:rPr>
      </w:pPr>
      <w:r w:rsidRPr="00DE1F8A">
        <w:rPr>
          <w:rFonts w:ascii="Gotham Book" w:hAnsi="Gotham Book"/>
        </w:rPr>
        <w:t xml:space="preserve">Figure </w:t>
      </w:r>
      <w:r w:rsidRPr="00DE1F8A">
        <w:rPr>
          <w:rFonts w:ascii="Gotham Book" w:hAnsi="Gotham Book"/>
        </w:rPr>
        <w:fldChar w:fldCharType="begin"/>
      </w:r>
      <w:r w:rsidRPr="00DE1F8A">
        <w:rPr>
          <w:rFonts w:ascii="Gotham Book" w:hAnsi="Gotham Book"/>
        </w:rPr>
        <w:instrText xml:space="preserve"> SEQ Figure \* ARABIC </w:instrText>
      </w:r>
      <w:r w:rsidRPr="00DE1F8A">
        <w:rPr>
          <w:rFonts w:ascii="Gotham Book" w:hAnsi="Gotham Book"/>
        </w:rPr>
        <w:fldChar w:fldCharType="separate"/>
      </w:r>
      <w:r w:rsidR="007B5840">
        <w:rPr>
          <w:rFonts w:ascii="Gotham Book" w:hAnsi="Gotham Book"/>
          <w:noProof/>
        </w:rPr>
        <w:t>2</w:t>
      </w:r>
      <w:r w:rsidRPr="00DE1F8A">
        <w:rPr>
          <w:rFonts w:ascii="Gotham Book" w:hAnsi="Gotham Book"/>
        </w:rPr>
        <w:fldChar w:fldCharType="end"/>
      </w:r>
      <w:r w:rsidRPr="00DE1F8A">
        <w:rPr>
          <w:rFonts w:ascii="Gotham Book" w:hAnsi="Gotham Book"/>
        </w:rPr>
        <w:t xml:space="preserve">. Table extracted from the US Census data collected in 2012 and found at this </w:t>
      </w:r>
      <w:proofErr w:type="gramStart"/>
      <w:r w:rsidRPr="00DE1F8A">
        <w:rPr>
          <w:rFonts w:ascii="Gotham Book" w:hAnsi="Gotham Book"/>
        </w:rPr>
        <w:t>link:https://www.census.gov/quickfacts/fact/table/clevelandcountyoklahoma,logancountyoklahoma,canadiancountyoklahoma,oklahomacountyoklahoma/SBO030212</w:t>
      </w:r>
      <w:proofErr w:type="gramEnd"/>
    </w:p>
    <w:p w14:paraId="46439004" w14:textId="77777777" w:rsidR="00D30CD3" w:rsidRPr="0071101E" w:rsidRDefault="00D30CD3" w:rsidP="00D30CD3">
      <w:pPr>
        <w:rPr>
          <w:rFonts w:ascii="Gotham Book" w:hAnsi="Gotham Book"/>
        </w:rPr>
      </w:pPr>
    </w:p>
    <w:p w14:paraId="0B7735AC" w14:textId="6C44E497" w:rsidR="00DE1F8A" w:rsidRPr="0071101E" w:rsidRDefault="00DE1F8A" w:rsidP="00DE1F8A">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According to the U.S. Census small businesses data, there </w:t>
      </w:r>
      <w:r>
        <w:rPr>
          <w:rFonts w:ascii="Gotham Book" w:hAnsi="Gotham Book"/>
          <w:color w:val="292929"/>
          <w:spacing w:val="-1"/>
          <w:shd w:val="clear" w:color="auto" w:fill="FFFFFF"/>
        </w:rPr>
        <w:t>were</w:t>
      </w:r>
      <w:r w:rsidRPr="0071101E">
        <w:rPr>
          <w:rFonts w:ascii="Gotham Book" w:hAnsi="Gotham Book"/>
          <w:color w:val="292929"/>
          <w:spacing w:val="-1"/>
          <w:shd w:val="clear" w:color="auto" w:fill="FFFFFF"/>
        </w:rPr>
        <w:t xml:space="preserve"> 24,985 minority-owned businesses in ACOG’s 4 county region and 36,848 women-owned businesses</w:t>
      </w:r>
      <w:r>
        <w:rPr>
          <w:rFonts w:ascii="Gotham Book" w:hAnsi="Gotham Book"/>
          <w:color w:val="292929"/>
          <w:spacing w:val="-1"/>
          <w:shd w:val="clear" w:color="auto" w:fill="FFFFFF"/>
        </w:rPr>
        <w:t xml:space="preserve"> in 2012</w:t>
      </w:r>
      <w:r w:rsidRPr="0071101E">
        <w:rPr>
          <w:rStyle w:val="FootnoteReference"/>
          <w:rFonts w:ascii="Gotham Book" w:hAnsi="Gotham Book"/>
          <w:color w:val="292929"/>
          <w:spacing w:val="-1"/>
          <w:shd w:val="clear" w:color="auto" w:fill="FFFFFF"/>
        </w:rPr>
        <w:footnoteReference w:id="1"/>
      </w:r>
      <w:r>
        <w:rPr>
          <w:rFonts w:ascii="Gotham Book" w:hAnsi="Gotham Book"/>
          <w:color w:val="292929"/>
          <w:spacing w:val="-1"/>
          <w:shd w:val="clear" w:color="auto" w:fill="FFFFFF"/>
        </w:rPr>
        <w:t xml:space="preserve"> (Figure 2).</w:t>
      </w:r>
      <w:r w:rsidRPr="0071101E">
        <w:rPr>
          <w:rFonts w:ascii="Gotham Book" w:hAnsi="Gotham Book"/>
          <w:color w:val="292929"/>
          <w:spacing w:val="-1"/>
          <w:shd w:val="clear" w:color="auto" w:fill="FFFFFF"/>
        </w:rPr>
        <w:t xml:space="preserve"> </w:t>
      </w:r>
    </w:p>
    <w:p w14:paraId="6AB97081" w14:textId="11725020" w:rsidR="006B5391" w:rsidRDefault="006B5391" w:rsidP="006B5391">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In </w:t>
      </w:r>
      <w:hyperlink r:id="rId17" w:history="1">
        <w:r w:rsidRPr="0071101E">
          <w:rPr>
            <w:rStyle w:val="Hyperlink"/>
            <w:rFonts w:ascii="Gotham Book" w:hAnsi="Gotham Book"/>
            <w:spacing w:val="-1"/>
            <w:shd w:val="clear" w:color="auto" w:fill="FFFFFF"/>
          </w:rPr>
          <w:t>2019</w:t>
        </w:r>
      </w:hyperlink>
      <w:r w:rsidRPr="0071101E">
        <w:rPr>
          <w:rFonts w:ascii="Gotham Book" w:hAnsi="Gotham Book"/>
          <w:color w:val="292929"/>
          <w:spacing w:val="-1"/>
          <w:shd w:val="clear" w:color="auto" w:fill="FFFFFF"/>
        </w:rPr>
        <w:t xml:space="preserve">, 350,718 small businesses operated in Oklahoma, representing 99.4% of all Oklahoma businesses and employing more than half of the state’s work force. For example, according to </w:t>
      </w:r>
      <w:hyperlink r:id="rId18" w:history="1">
        <w:r w:rsidRPr="0071101E">
          <w:rPr>
            <w:rStyle w:val="Hyperlink"/>
            <w:rFonts w:ascii="Gotham Book" w:hAnsi="Gotham Book"/>
            <w:spacing w:val="-1"/>
            <w:shd w:val="clear" w:color="auto" w:fill="FFFFFF"/>
          </w:rPr>
          <w:t>the Census Bureau, in 2012,</w:t>
        </w:r>
      </w:hyperlink>
      <w:r w:rsidRPr="0071101E">
        <w:rPr>
          <w:rFonts w:ascii="Gotham Book" w:hAnsi="Gotham Book"/>
          <w:color w:val="292929"/>
          <w:spacing w:val="-1"/>
          <w:shd w:val="clear" w:color="auto" w:fill="FFFFFF"/>
        </w:rPr>
        <w:t xml:space="preserve"> there were 6,158 white-owned manufacturing firms in the Oklahoma Metropolitan area, compared to 86 Black- or African-American-owned. Similarly, there were 27,555 white-owned retail businesses compared to 782 Black- or African American-owned. These businesses also employ about 100,000 of the state</w:t>
      </w:r>
      <w:r w:rsidR="0078729D">
        <w:rPr>
          <w:rFonts w:ascii="Gotham Book" w:hAnsi="Gotham Book"/>
          <w:color w:val="292929"/>
          <w:spacing w:val="-1"/>
          <w:shd w:val="clear" w:color="auto" w:fill="FFFFFF"/>
        </w:rPr>
        <w:t>’</w:t>
      </w:r>
      <w:r w:rsidRPr="0071101E">
        <w:rPr>
          <w:rFonts w:ascii="Gotham Book" w:hAnsi="Gotham Book"/>
          <w:color w:val="292929"/>
          <w:spacing w:val="-1"/>
          <w:shd w:val="clear" w:color="auto" w:fill="FFFFFF"/>
        </w:rPr>
        <w:t xml:space="preserve">s </w:t>
      </w:r>
      <w:r w:rsidR="0078729D" w:rsidRPr="0071101E">
        <w:rPr>
          <w:rFonts w:ascii="Gotham Book" w:hAnsi="Gotham Book"/>
          <w:color w:val="292929"/>
          <w:spacing w:val="-1"/>
          <w:shd w:val="clear" w:color="auto" w:fill="FFFFFF"/>
        </w:rPr>
        <w:t xml:space="preserve">Black, Indigenous, and People of Color </w:t>
      </w:r>
      <w:r w:rsidR="0078729D">
        <w:rPr>
          <w:rFonts w:ascii="Gotham Book" w:hAnsi="Gotham Book"/>
          <w:color w:val="292929"/>
          <w:spacing w:val="-1"/>
          <w:shd w:val="clear" w:color="auto" w:fill="FFFFFF"/>
        </w:rPr>
        <w:t>(BI</w:t>
      </w:r>
      <w:r w:rsidRPr="0071101E">
        <w:rPr>
          <w:rFonts w:ascii="Gotham Book" w:hAnsi="Gotham Book"/>
          <w:color w:val="292929"/>
          <w:spacing w:val="-1"/>
          <w:shd w:val="clear" w:color="auto" w:fill="FFFFFF"/>
        </w:rPr>
        <w:t>POC</w:t>
      </w:r>
      <w:r w:rsidR="0078729D">
        <w:rPr>
          <w:rFonts w:ascii="Gotham Book" w:hAnsi="Gotham Book"/>
          <w:color w:val="292929"/>
          <w:spacing w:val="-1"/>
          <w:shd w:val="clear" w:color="auto" w:fill="FFFFFF"/>
        </w:rPr>
        <w:t>)</w:t>
      </w:r>
      <w:r w:rsidRPr="0071101E">
        <w:rPr>
          <w:rFonts w:ascii="Gotham Book" w:hAnsi="Gotham Book"/>
          <w:color w:val="292929"/>
          <w:spacing w:val="-1"/>
          <w:shd w:val="clear" w:color="auto" w:fill="FFFFFF"/>
        </w:rPr>
        <w:t xml:space="preserve"> individuals, representing </w:t>
      </w:r>
      <w:hyperlink r:id="rId19" w:anchor=":~:text=Race%20and%20Ethnicity&amp;text=429k%20people-,In%202018%2C%20there%20were%208.76%20times%20more%20White%20(Non%2D,third%20most%20common%20ethnic%20groups." w:history="1">
        <w:r w:rsidRPr="0071101E">
          <w:rPr>
            <w:rStyle w:val="Hyperlink"/>
            <w:rFonts w:ascii="Gotham Book" w:hAnsi="Gotham Book"/>
            <w:spacing w:val="-1"/>
            <w:shd w:val="clear" w:color="auto" w:fill="FFFFFF"/>
          </w:rPr>
          <w:t>about 17%</w:t>
        </w:r>
      </w:hyperlink>
      <w:r w:rsidRPr="0071101E">
        <w:rPr>
          <w:rFonts w:ascii="Gotham Book" w:hAnsi="Gotham Book"/>
          <w:spacing w:val="-1"/>
          <w:shd w:val="clear" w:color="auto" w:fill="FFFFFF"/>
        </w:rPr>
        <w:t xml:space="preserve"> of the state’s BIPOC population</w:t>
      </w:r>
      <w:r w:rsidRPr="0071101E">
        <w:rPr>
          <w:rFonts w:ascii="Gotham Book" w:hAnsi="Gotham Book"/>
          <w:color w:val="292929"/>
          <w:spacing w:val="-1"/>
          <w:shd w:val="clear" w:color="auto" w:fill="FFFFFF"/>
        </w:rPr>
        <w:t>.</w:t>
      </w:r>
    </w:p>
    <w:p w14:paraId="50DE925F" w14:textId="6978A1AE" w:rsidR="00802B92" w:rsidRDefault="00802B92" w:rsidP="00802B92">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That </w:t>
      </w:r>
      <w:hyperlink r:id="rId20" w:history="1">
        <w:r w:rsidRPr="0071101E">
          <w:rPr>
            <w:rStyle w:val="Hyperlink"/>
            <w:rFonts w:ascii="Gotham Book" w:hAnsi="Gotham Book"/>
            <w:spacing w:val="-1"/>
            <w:shd w:val="clear" w:color="auto" w:fill="FFFFFF"/>
          </w:rPr>
          <w:t>severe disparities</w:t>
        </w:r>
      </w:hyperlink>
      <w:r w:rsidRPr="0071101E">
        <w:rPr>
          <w:rFonts w:ascii="Gotham Book" w:hAnsi="Gotham Book"/>
          <w:color w:val="292929"/>
          <w:spacing w:val="-1"/>
          <w:shd w:val="clear" w:color="auto" w:fill="FFFFFF"/>
        </w:rPr>
        <w:t xml:space="preserve"> between American small businesses owned by white people and those owned by minority individuals exist </w:t>
      </w:r>
      <w:r w:rsidR="00F00154">
        <w:rPr>
          <w:rFonts w:ascii="Gotham Book" w:hAnsi="Gotham Book"/>
          <w:color w:val="292929"/>
          <w:spacing w:val="-1"/>
          <w:shd w:val="clear" w:color="auto" w:fill="FFFFFF"/>
        </w:rPr>
        <w:t xml:space="preserve">in the US </w:t>
      </w:r>
      <w:r w:rsidRPr="0071101E">
        <w:rPr>
          <w:rFonts w:ascii="Gotham Book" w:hAnsi="Gotham Book"/>
          <w:color w:val="292929"/>
          <w:spacing w:val="-1"/>
          <w:shd w:val="clear" w:color="auto" w:fill="FFFFFF"/>
        </w:rPr>
        <w:t xml:space="preserve">has been amply demonstrated. Among BIPOC business owners, Black entrepreneurs </w:t>
      </w:r>
      <w:proofErr w:type="gramStart"/>
      <w:r w:rsidRPr="0071101E">
        <w:rPr>
          <w:rFonts w:ascii="Gotham Book" w:hAnsi="Gotham Book"/>
          <w:color w:val="292929"/>
          <w:spacing w:val="-1"/>
          <w:shd w:val="clear" w:color="auto" w:fill="FFFFFF"/>
        </w:rPr>
        <w:t>in particular tend</w:t>
      </w:r>
      <w:proofErr w:type="gramEnd"/>
      <w:r w:rsidRPr="0071101E">
        <w:rPr>
          <w:rFonts w:ascii="Gotham Book" w:hAnsi="Gotham Book"/>
          <w:color w:val="292929"/>
          <w:spacing w:val="-1"/>
          <w:shd w:val="clear" w:color="auto" w:fill="FFFFFF"/>
        </w:rPr>
        <w:t xml:space="preserve"> to suffer the most</w:t>
      </w:r>
      <w:r w:rsidR="0078729D">
        <w:rPr>
          <w:rFonts w:ascii="Gotham Book" w:hAnsi="Gotham Book"/>
          <w:color w:val="292929"/>
          <w:spacing w:val="-1"/>
          <w:shd w:val="clear" w:color="auto" w:fill="FFFFFF"/>
        </w:rPr>
        <w:t>,</w:t>
      </w:r>
      <w:r w:rsidRPr="0071101E">
        <w:rPr>
          <w:rFonts w:ascii="Gotham Book" w:hAnsi="Gotham Book"/>
          <w:color w:val="292929"/>
          <w:spacing w:val="-1"/>
          <w:shd w:val="clear" w:color="auto" w:fill="FFFFFF"/>
        </w:rPr>
        <w:t xml:space="preserve"> despite a notable growth in the number of Black-owned businesses in recent years. </w:t>
      </w:r>
      <w:hyperlink r:id="rId21" w:history="1">
        <w:r w:rsidRPr="0071101E">
          <w:rPr>
            <w:rStyle w:val="Hyperlink"/>
            <w:rFonts w:ascii="Gotham Book" w:hAnsi="Gotham Book"/>
            <w:spacing w:val="-1"/>
            <w:shd w:val="clear" w:color="auto" w:fill="FFFFFF"/>
          </w:rPr>
          <w:t>Average annual sales</w:t>
        </w:r>
      </w:hyperlink>
      <w:r w:rsidRPr="0071101E">
        <w:rPr>
          <w:rFonts w:ascii="Gotham Book" w:hAnsi="Gotham Book"/>
          <w:color w:val="292929"/>
          <w:spacing w:val="-1"/>
          <w:shd w:val="clear" w:color="auto" w:fill="FFFFFF"/>
        </w:rPr>
        <w:t xml:space="preserve"> for a Black-owned business amount to about $58,000; in contrast the average white-owned enterprise tends to make nearly 10 times that amount. Similarly, </w:t>
      </w:r>
      <w:hyperlink r:id="rId22" w:anchor=":~:text=One%20study%20found%20that%20Black,among%20all%20women%2Downed%20businesses." w:history="1">
        <w:r w:rsidRPr="0071101E">
          <w:rPr>
            <w:rStyle w:val="Hyperlink"/>
            <w:rFonts w:ascii="Gotham Book" w:hAnsi="Gotham Book"/>
            <w:spacing w:val="-1"/>
            <w:shd w:val="clear" w:color="auto" w:fill="FFFFFF"/>
          </w:rPr>
          <w:t>Black women-owned businesses</w:t>
        </w:r>
      </w:hyperlink>
      <w:r w:rsidRPr="0071101E">
        <w:rPr>
          <w:rFonts w:ascii="Gotham Book" w:hAnsi="Gotham Book"/>
          <w:color w:val="292929"/>
          <w:spacing w:val="-1"/>
          <w:shd w:val="clear" w:color="auto" w:fill="FFFFFF"/>
        </w:rPr>
        <w:t xml:space="preserve"> earn on average a net revenue of $24,000 in a year, compared to the average net revenue of $142,900 among all women-owned businesses. </w:t>
      </w:r>
      <w:r w:rsidR="00F00154">
        <w:rPr>
          <w:rFonts w:ascii="Gotham Book" w:hAnsi="Gotham Book"/>
          <w:color w:val="292929"/>
          <w:spacing w:val="-1"/>
          <w:shd w:val="clear" w:color="auto" w:fill="FFFFFF"/>
        </w:rPr>
        <w:t xml:space="preserve">It is then expected that the pandemic </w:t>
      </w:r>
      <w:r w:rsidR="00F00154">
        <w:rPr>
          <w:rFonts w:ascii="Gotham Book" w:hAnsi="Gotham Book"/>
          <w:color w:val="292929"/>
          <w:spacing w:val="-1"/>
          <w:shd w:val="clear" w:color="auto" w:fill="FFFFFF"/>
        </w:rPr>
        <w:lastRenderedPageBreak/>
        <w:t xml:space="preserve">and its ensuing economic recession would have affected minority-owned businesses in more severe ways. </w:t>
      </w:r>
    </w:p>
    <w:p w14:paraId="4237A59C" w14:textId="35C0CA4D" w:rsidR="00802B92" w:rsidRDefault="00802B92" w:rsidP="00802B92">
      <w:pPr>
        <w:rPr>
          <w:rFonts w:ascii="Gotham Book" w:hAnsi="Gotham Book"/>
          <w:color w:val="292929"/>
          <w:spacing w:val="-1"/>
          <w:shd w:val="clear" w:color="auto" w:fill="FFFFFF"/>
        </w:rPr>
      </w:pPr>
    </w:p>
    <w:p w14:paraId="64F644AC" w14:textId="77777777" w:rsidR="00F00154" w:rsidRPr="0071101E" w:rsidRDefault="00F00154" w:rsidP="00F00154">
      <w:pPr>
        <w:keepNext/>
        <w:rPr>
          <w:rFonts w:ascii="Gotham Book" w:hAnsi="Gotham Book"/>
        </w:rPr>
      </w:pPr>
      <w:r w:rsidRPr="0071101E">
        <w:rPr>
          <w:rFonts w:ascii="Gotham Book" w:hAnsi="Gotham Book"/>
          <w:noProof/>
        </w:rPr>
        <w:drawing>
          <wp:inline distT="0" distB="0" distL="0" distR="0" wp14:anchorId="06C6ED71" wp14:editId="58AB9915">
            <wp:extent cx="5918064" cy="29432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52563" cy="2960382"/>
                    </a:xfrm>
                    <a:prstGeom prst="rect">
                      <a:avLst/>
                    </a:prstGeom>
                  </pic:spPr>
                </pic:pic>
              </a:graphicData>
            </a:graphic>
          </wp:inline>
        </w:drawing>
      </w:r>
    </w:p>
    <w:p w14:paraId="56B55D3E" w14:textId="6473D69E" w:rsidR="00F00154" w:rsidRPr="00DE1F8A" w:rsidRDefault="00F00154" w:rsidP="00F00154">
      <w:pPr>
        <w:pStyle w:val="Caption"/>
        <w:rPr>
          <w:rFonts w:ascii="Gotham Book" w:hAnsi="Gotham Book"/>
          <w:color w:val="292929"/>
          <w:spacing w:val="-1"/>
          <w:shd w:val="clear" w:color="auto" w:fill="FFFFFF"/>
        </w:rPr>
      </w:pPr>
      <w:r w:rsidRPr="00DE1F8A">
        <w:rPr>
          <w:rFonts w:ascii="Gotham Book" w:hAnsi="Gotham Book"/>
        </w:rPr>
        <w:t xml:space="preserve">Figure </w:t>
      </w:r>
      <w:r>
        <w:rPr>
          <w:rFonts w:ascii="Gotham Book" w:hAnsi="Gotham Book"/>
        </w:rPr>
        <w:t>3</w:t>
      </w:r>
      <w:r w:rsidRPr="00DE1F8A">
        <w:rPr>
          <w:rFonts w:ascii="Gotham Book" w:hAnsi="Gotham Book"/>
        </w:rPr>
        <w:t>. http://www.greateroklahomacity.com/clientuploads/pdf/Economic_Forecast_2021.pdf</w:t>
      </w:r>
    </w:p>
    <w:p w14:paraId="47558560" w14:textId="3FB9D7A7" w:rsidR="00802B92" w:rsidRPr="00F00154" w:rsidRDefault="00F00154" w:rsidP="00802B92">
      <w:pPr>
        <w:rPr>
          <w:rFonts w:ascii="Gotham Book" w:hAnsi="Gotham Book"/>
          <w:color w:val="292929"/>
          <w:spacing w:val="-1"/>
          <w:shd w:val="clear" w:color="auto" w:fill="FFFFFF"/>
        </w:rPr>
      </w:pPr>
      <w:bookmarkStart w:id="1" w:name="_Hlk72740303"/>
      <w:r>
        <w:rPr>
          <w:rFonts w:ascii="Gotham Book" w:hAnsi="Gotham Book"/>
          <w:color w:val="292929"/>
          <w:spacing w:val="-1"/>
          <w:shd w:val="clear" w:color="auto" w:fill="FFFFFF"/>
        </w:rPr>
        <w:t>A</w:t>
      </w:r>
      <w:r w:rsidR="0078729D">
        <w:rPr>
          <w:rFonts w:ascii="Gotham Book" w:hAnsi="Gotham Book"/>
          <w:color w:val="292929"/>
          <w:spacing w:val="-1"/>
          <w:shd w:val="clear" w:color="auto" w:fill="FFFFFF"/>
        </w:rPr>
        <w:t>s a</w:t>
      </w:r>
      <w:r w:rsidRPr="0071101E">
        <w:rPr>
          <w:rFonts w:ascii="Gotham Book" w:hAnsi="Gotham Book"/>
          <w:color w:val="292929"/>
          <w:spacing w:val="-1"/>
          <w:shd w:val="clear" w:color="auto" w:fill="FFFFFF"/>
        </w:rPr>
        <w:t xml:space="preserve"> </w:t>
      </w:r>
      <w:hyperlink r:id="rId24" w:history="1">
        <w:r w:rsidRPr="0071101E">
          <w:rPr>
            <w:rStyle w:val="Hyperlink"/>
            <w:rFonts w:ascii="Gotham Book" w:hAnsi="Gotham Book"/>
            <w:spacing w:val="-1"/>
            <w:shd w:val="clear" w:color="auto" w:fill="FFFFFF"/>
          </w:rPr>
          <w:t>Greater Oklahoma City Economic Forecast Report</w:t>
        </w:r>
      </w:hyperlink>
      <w:r w:rsidRPr="0071101E">
        <w:rPr>
          <w:rFonts w:ascii="Gotham Book" w:hAnsi="Gotham Book"/>
          <w:color w:val="292929"/>
          <w:spacing w:val="-1"/>
          <w:shd w:val="clear" w:color="auto" w:fill="FFFFFF"/>
        </w:rPr>
        <w:t xml:space="preserve"> for 2021 indicates, the beginning of the pandemic year brought a spike in personal income and per capita income; however, these soon declined in the third quarter of 2020, and because federal programs pumped millions of dollars into relief programs, the real GDP began to rise (Figure </w:t>
      </w:r>
      <w:r>
        <w:rPr>
          <w:rFonts w:ascii="Gotham Book" w:hAnsi="Gotham Book"/>
          <w:color w:val="292929"/>
          <w:spacing w:val="-1"/>
          <w:shd w:val="clear" w:color="auto" w:fill="FFFFFF"/>
        </w:rPr>
        <w:t>3</w:t>
      </w:r>
      <w:r w:rsidRPr="0071101E">
        <w:rPr>
          <w:rFonts w:ascii="Gotham Book" w:hAnsi="Gotham Book"/>
          <w:color w:val="292929"/>
          <w:spacing w:val="-1"/>
          <w:shd w:val="clear" w:color="auto" w:fill="FFFFFF"/>
        </w:rPr>
        <w:t>)</w:t>
      </w:r>
      <w:r>
        <w:rPr>
          <w:rFonts w:ascii="Gotham Book" w:hAnsi="Gotham Book"/>
          <w:color w:val="292929"/>
          <w:spacing w:val="-1"/>
          <w:shd w:val="clear" w:color="auto" w:fill="FFFFFF"/>
        </w:rPr>
        <w:t xml:space="preserve">. </w:t>
      </w:r>
      <w:r w:rsidR="00802B92" w:rsidRPr="0071101E">
        <w:rPr>
          <w:rFonts w:ascii="Gotham Book" w:hAnsi="Gotham Book" w:cs="Arial"/>
          <w:color w:val="000000" w:themeColor="text1"/>
          <w:shd w:val="clear" w:color="auto" w:fill="FFFFFF"/>
        </w:rPr>
        <w:t xml:space="preserve">Surely our counties and municipalities have suffered tremendous losses during the pandemic months. Many lives were lost or impaired; students were unable to see their teachers and colleagues; people lost jobs and businesses; prices went up; the infrastructure deteriorated; relationships between people grew distant or sour. However, when considering local economic wellbeing, one must </w:t>
      </w:r>
      <w:r w:rsidR="0078729D">
        <w:rPr>
          <w:rFonts w:ascii="Gotham Book" w:hAnsi="Gotham Book" w:cs="Arial"/>
          <w:color w:val="000000" w:themeColor="text1"/>
          <w:shd w:val="clear" w:color="auto" w:fill="FFFFFF"/>
        </w:rPr>
        <w:t>also account for</w:t>
      </w:r>
      <w:r w:rsidR="00802B92" w:rsidRPr="0071101E">
        <w:rPr>
          <w:rFonts w:ascii="Gotham Book" w:hAnsi="Gotham Book" w:cs="Arial"/>
          <w:color w:val="000000" w:themeColor="text1"/>
          <w:shd w:val="clear" w:color="auto" w:fill="FFFFFF"/>
        </w:rPr>
        <w:t xml:space="preserve"> the status of small businesses, as drivers of local wealth and community development.</w:t>
      </w:r>
      <w:r>
        <w:rPr>
          <w:rFonts w:ascii="Gotham Book" w:hAnsi="Gotham Book" w:cs="Arial"/>
          <w:color w:val="000000" w:themeColor="text1"/>
          <w:shd w:val="clear" w:color="auto" w:fill="FFFFFF"/>
        </w:rPr>
        <w:t xml:space="preserve"> </w:t>
      </w:r>
      <w:r w:rsidR="00F2649C">
        <w:rPr>
          <w:rFonts w:ascii="Gotham Book" w:hAnsi="Gotham Book" w:cs="Arial"/>
          <w:color w:val="000000" w:themeColor="text1"/>
          <w:shd w:val="clear" w:color="auto" w:fill="FFFFFF"/>
        </w:rPr>
        <w:t xml:space="preserve">Given the </w:t>
      </w:r>
      <w:proofErr w:type="gramStart"/>
      <w:r w:rsidR="00F2649C">
        <w:rPr>
          <w:rFonts w:ascii="Gotham Book" w:hAnsi="Gotham Book" w:cs="Arial"/>
          <w:color w:val="000000" w:themeColor="text1"/>
          <w:shd w:val="clear" w:color="auto" w:fill="FFFFFF"/>
        </w:rPr>
        <w:t>aforementioned data</w:t>
      </w:r>
      <w:proofErr w:type="gramEnd"/>
      <w:r>
        <w:rPr>
          <w:rFonts w:ascii="Gotham Book" w:hAnsi="Gotham Book" w:cs="Arial"/>
          <w:color w:val="000000" w:themeColor="text1"/>
          <w:shd w:val="clear" w:color="auto" w:fill="FFFFFF"/>
        </w:rPr>
        <w:t xml:space="preserve">, minority-owned businesses </w:t>
      </w:r>
      <w:r w:rsidR="00F2649C">
        <w:rPr>
          <w:rFonts w:ascii="Gotham Book" w:hAnsi="Gotham Book" w:cs="Arial"/>
          <w:color w:val="000000" w:themeColor="text1"/>
          <w:shd w:val="clear" w:color="auto" w:fill="FFFFFF"/>
        </w:rPr>
        <w:t>in Central Oklahoma constitute an important factor in regional economic development</w:t>
      </w:r>
      <w:r>
        <w:rPr>
          <w:rFonts w:ascii="Gotham Book" w:hAnsi="Gotham Book" w:cs="Arial"/>
          <w:color w:val="000000" w:themeColor="text1"/>
          <w:shd w:val="clear" w:color="auto" w:fill="FFFFFF"/>
        </w:rPr>
        <w:t xml:space="preserve">. </w:t>
      </w:r>
    </w:p>
    <w:bookmarkEnd w:id="1"/>
    <w:p w14:paraId="6C81BD1D" w14:textId="31041DD9" w:rsidR="006B5391" w:rsidRPr="0071101E" w:rsidRDefault="006B5391" w:rsidP="00126A3B">
      <w:pPr>
        <w:rPr>
          <w:rFonts w:ascii="Gotham Book" w:hAnsi="Gotham Book"/>
          <w:color w:val="292929"/>
          <w:spacing w:val="-1"/>
          <w:shd w:val="clear" w:color="auto" w:fill="FFFFFF"/>
        </w:rPr>
      </w:pPr>
    </w:p>
    <w:p w14:paraId="1BDE9452" w14:textId="0769EAB2" w:rsidR="00EE6311" w:rsidRPr="0071101E" w:rsidRDefault="008B793E" w:rsidP="00A84E05">
      <w:pPr>
        <w:rPr>
          <w:rFonts w:ascii="Gotham Medium" w:hAnsi="Gotham Medium"/>
          <w:color w:val="292929"/>
          <w:spacing w:val="-1"/>
          <w:shd w:val="clear" w:color="auto" w:fill="FFFFFF"/>
        </w:rPr>
      </w:pPr>
      <w:r>
        <w:rPr>
          <w:rFonts w:ascii="Gotham Medium" w:hAnsi="Gotham Medium"/>
          <w:color w:val="292929"/>
          <w:spacing w:val="-1"/>
          <w:shd w:val="clear" w:color="auto" w:fill="FFFFFF"/>
        </w:rPr>
        <w:t xml:space="preserve">Survey </w:t>
      </w:r>
      <w:r w:rsidR="00EE6311" w:rsidRPr="0071101E">
        <w:rPr>
          <w:rFonts w:ascii="Gotham Medium" w:hAnsi="Gotham Medium"/>
          <w:color w:val="292929"/>
          <w:spacing w:val="-1"/>
          <w:shd w:val="clear" w:color="auto" w:fill="FFFFFF"/>
        </w:rPr>
        <w:t>Methodology</w:t>
      </w:r>
    </w:p>
    <w:p w14:paraId="50E8D1E2" w14:textId="4BE6B1CB" w:rsidR="00E949BC" w:rsidRPr="0071101E" w:rsidRDefault="00341DE7" w:rsidP="004D7BE0">
      <w:pPr>
        <w:rPr>
          <w:rFonts w:ascii="Gotham Book" w:hAnsi="Gotham Book" w:cs="Times New Roman"/>
        </w:rPr>
      </w:pPr>
      <w:r w:rsidRPr="0071101E">
        <w:rPr>
          <w:rFonts w:ascii="Gotham Book" w:hAnsi="Gotham Book" w:cs="Times New Roman"/>
        </w:rPr>
        <w:t xml:space="preserve">Two surveys were created. </w:t>
      </w:r>
      <w:r w:rsidR="00F2649C">
        <w:rPr>
          <w:rFonts w:ascii="Gotham Book" w:hAnsi="Gotham Book" w:cs="Times New Roman"/>
        </w:rPr>
        <w:t>The first survey,</w:t>
      </w:r>
      <w:r w:rsidRPr="0071101E">
        <w:rPr>
          <w:rFonts w:ascii="Gotham Book" w:hAnsi="Gotham Book" w:cs="Times New Roman"/>
        </w:rPr>
        <w:t xml:space="preserve"> </w:t>
      </w:r>
      <w:r w:rsidR="00F2649C">
        <w:rPr>
          <w:rFonts w:ascii="Gotham Book" w:hAnsi="Gotham Book" w:cs="Times New Roman"/>
        </w:rPr>
        <w:t xml:space="preserve">entitled </w:t>
      </w:r>
      <w:r w:rsidR="008B793E">
        <w:rPr>
          <w:rFonts w:ascii="Gotham Book" w:hAnsi="Gotham Book" w:cs="Times New Roman"/>
        </w:rPr>
        <w:t>“</w:t>
      </w:r>
      <w:r w:rsidR="00F2649C" w:rsidRPr="00F2649C">
        <w:rPr>
          <w:rFonts w:ascii="Gotham Book" w:hAnsi="Gotham Book" w:cs="Times New Roman"/>
        </w:rPr>
        <w:t>COVID-19 Impact for Community &amp; Economic Development</w:t>
      </w:r>
      <w:r w:rsidR="00F2649C">
        <w:rPr>
          <w:rFonts w:ascii="Gotham Book" w:hAnsi="Gotham Book" w:cs="Times New Roman"/>
        </w:rPr>
        <w:t>,</w:t>
      </w:r>
      <w:r w:rsidR="008B793E">
        <w:rPr>
          <w:rFonts w:ascii="Gotham Book" w:hAnsi="Gotham Book" w:cs="Times New Roman"/>
        </w:rPr>
        <w:t>”</w:t>
      </w:r>
      <w:r w:rsidR="00F2649C">
        <w:rPr>
          <w:rFonts w:ascii="Gotham Book" w:hAnsi="Gotham Book" w:cs="Times New Roman"/>
        </w:rPr>
        <w:t xml:space="preserve"> </w:t>
      </w:r>
      <w:r w:rsidRPr="0071101E">
        <w:rPr>
          <w:rFonts w:ascii="Gotham Book" w:hAnsi="Gotham Book" w:cs="Times New Roman"/>
        </w:rPr>
        <w:t xml:space="preserve">was distributed among locally elected and appointed officials such as mayors, council persons, county commissioners, city clerks, and city managers. The distribution took place via </w:t>
      </w:r>
      <w:r w:rsidR="00E949BC" w:rsidRPr="0071101E">
        <w:rPr>
          <w:rFonts w:ascii="Gotham Book" w:hAnsi="Gotham Book" w:cs="Times New Roman"/>
        </w:rPr>
        <w:t>mass email.</w:t>
      </w:r>
      <w:r w:rsidRPr="0071101E">
        <w:rPr>
          <w:rFonts w:ascii="Gotham Book" w:hAnsi="Gotham Book" w:cs="Times New Roman"/>
        </w:rPr>
        <w:t xml:space="preserve"> </w:t>
      </w:r>
      <w:r w:rsidR="00E949BC" w:rsidRPr="0071101E">
        <w:rPr>
          <w:rFonts w:ascii="Gotham Book" w:hAnsi="Gotham Book" w:cs="Times New Roman"/>
        </w:rPr>
        <w:t xml:space="preserve">We were able to track the number of email openings and to prompt individuals to respond to the survey. A reminder was sent out five days after the first email contact. A blog post followed this reminder four days later. </w:t>
      </w:r>
    </w:p>
    <w:p w14:paraId="6C94F3F6" w14:textId="55C38728" w:rsidR="00E949BC" w:rsidRPr="0071101E" w:rsidRDefault="00341DE7" w:rsidP="004D7BE0">
      <w:pPr>
        <w:rPr>
          <w:rFonts w:ascii="Gotham Book" w:hAnsi="Gotham Book" w:cs="Times New Roman"/>
        </w:rPr>
      </w:pPr>
      <w:r w:rsidRPr="0071101E">
        <w:rPr>
          <w:rFonts w:ascii="Gotham Book" w:hAnsi="Gotham Book" w:cs="Times New Roman"/>
        </w:rPr>
        <w:lastRenderedPageBreak/>
        <w:t>The second survey</w:t>
      </w:r>
      <w:r w:rsidR="00DC641E" w:rsidRPr="0071101E">
        <w:rPr>
          <w:rFonts w:ascii="Gotham Book" w:hAnsi="Gotham Book" w:cs="Times New Roman"/>
        </w:rPr>
        <w:t xml:space="preserve">, </w:t>
      </w:r>
      <w:r w:rsidR="00F2649C">
        <w:rPr>
          <w:rFonts w:ascii="Gotham Book" w:hAnsi="Gotham Book" w:cs="Times New Roman"/>
        </w:rPr>
        <w:t xml:space="preserve">entitled </w:t>
      </w:r>
      <w:r w:rsidR="008B793E">
        <w:rPr>
          <w:rFonts w:ascii="Gotham Book" w:hAnsi="Gotham Book" w:cs="Times New Roman"/>
        </w:rPr>
        <w:t>“</w:t>
      </w:r>
      <w:r w:rsidR="00F2649C" w:rsidRPr="00F2649C">
        <w:rPr>
          <w:rFonts w:ascii="Gotham Book" w:hAnsi="Gotham Book" w:cs="Times New Roman"/>
        </w:rPr>
        <w:t>COVID-19 Impact for Small and Minority-Owned Businesses</w:t>
      </w:r>
      <w:r w:rsidR="00DC641E" w:rsidRPr="0071101E">
        <w:rPr>
          <w:rFonts w:ascii="Gotham Book" w:hAnsi="Gotham Book" w:cs="Times New Roman"/>
        </w:rPr>
        <w:t>,</w:t>
      </w:r>
      <w:r w:rsidR="008B793E">
        <w:rPr>
          <w:rFonts w:ascii="Gotham Book" w:hAnsi="Gotham Book" w:cs="Times New Roman"/>
        </w:rPr>
        <w:t>”</w:t>
      </w:r>
      <w:r w:rsidRPr="0071101E">
        <w:rPr>
          <w:rFonts w:ascii="Gotham Book" w:hAnsi="Gotham Book" w:cs="Times New Roman"/>
        </w:rPr>
        <w:t xml:space="preserve"> was distributed among small business owners with attention to minority- and women-owned business owners. </w:t>
      </w:r>
      <w:r w:rsidR="00E949BC" w:rsidRPr="0071101E">
        <w:rPr>
          <w:rFonts w:ascii="Gotham Book" w:hAnsi="Gotham Book" w:cs="Times New Roman"/>
        </w:rPr>
        <w:t xml:space="preserve">This survey was publicized </w:t>
      </w:r>
      <w:r w:rsidR="0060017D" w:rsidRPr="0071101E">
        <w:rPr>
          <w:rFonts w:ascii="Gotham Book" w:hAnsi="Gotham Book" w:cs="Times New Roman"/>
        </w:rPr>
        <w:t>with help from</w:t>
      </w:r>
      <w:r w:rsidR="00E949BC" w:rsidRPr="0071101E">
        <w:rPr>
          <w:rFonts w:ascii="Gotham Book" w:hAnsi="Gotham Book" w:cs="Times New Roman"/>
        </w:rPr>
        <w:t xml:space="preserve"> the local Chambers of Commerce, nonprofits, local Economic Development Organizations, </w:t>
      </w:r>
      <w:r w:rsidR="0060017D" w:rsidRPr="0071101E">
        <w:rPr>
          <w:rFonts w:ascii="Gotham Book" w:hAnsi="Gotham Book" w:cs="Times New Roman"/>
        </w:rPr>
        <w:t xml:space="preserve">local government officials, and business associations. We also approached distribution on </w:t>
      </w:r>
      <w:r w:rsidR="00E949BC" w:rsidRPr="0071101E">
        <w:rPr>
          <w:rFonts w:ascii="Gotham Book" w:hAnsi="Gotham Book" w:cs="Times New Roman"/>
        </w:rPr>
        <w:t xml:space="preserve">social media groups and </w:t>
      </w:r>
      <w:r w:rsidR="0060017D" w:rsidRPr="0071101E">
        <w:rPr>
          <w:rFonts w:ascii="Gotham Book" w:hAnsi="Gotham Book" w:cs="Times New Roman"/>
        </w:rPr>
        <w:t xml:space="preserve">by direct </w:t>
      </w:r>
      <w:r w:rsidR="00E949BC" w:rsidRPr="0071101E">
        <w:rPr>
          <w:rFonts w:ascii="Gotham Book" w:hAnsi="Gotham Book" w:cs="Times New Roman"/>
        </w:rPr>
        <w:t xml:space="preserve">email. The message accompanying the link to the second survey consisted of brief written and video invitations for participation. </w:t>
      </w:r>
      <w:r w:rsidR="0060017D" w:rsidRPr="0071101E">
        <w:rPr>
          <w:rFonts w:ascii="Gotham Book" w:hAnsi="Gotham Book" w:cs="Times New Roman"/>
        </w:rPr>
        <w:t xml:space="preserve">We created two short videos to accompany social media distribution. </w:t>
      </w:r>
    </w:p>
    <w:p w14:paraId="0457EFE5" w14:textId="61EFC05D" w:rsidR="003A1FB9" w:rsidRPr="0071101E" w:rsidRDefault="00F2649C" w:rsidP="004D7BE0">
      <w:pPr>
        <w:rPr>
          <w:rFonts w:ascii="Gotham Book" w:hAnsi="Gotham Book" w:cs="Times New Roman"/>
        </w:rPr>
      </w:pPr>
      <w:r>
        <w:rPr>
          <w:rFonts w:ascii="Gotham Book" w:hAnsi="Gotham Book" w:cs="Times New Roman"/>
        </w:rPr>
        <w:t>The first survey remained active for a month, and the second for two and a half months</w:t>
      </w:r>
      <w:r w:rsidR="003A1FB9" w:rsidRPr="0071101E">
        <w:rPr>
          <w:rFonts w:ascii="Gotham Book" w:hAnsi="Gotham Book" w:cs="Times New Roman"/>
        </w:rPr>
        <w:t>.</w:t>
      </w:r>
    </w:p>
    <w:p w14:paraId="22E38E11" w14:textId="77777777" w:rsidR="00137743" w:rsidRPr="0071101E" w:rsidRDefault="00137743" w:rsidP="00A84E05">
      <w:pPr>
        <w:rPr>
          <w:rFonts w:ascii="Gotham Book" w:hAnsi="Gotham Book"/>
          <w:color w:val="292929"/>
          <w:spacing w:val="-1"/>
          <w:shd w:val="clear" w:color="auto" w:fill="FFFFFF"/>
        </w:rPr>
      </w:pPr>
    </w:p>
    <w:p w14:paraId="2DEAA2D8" w14:textId="39759021" w:rsidR="00EE6311" w:rsidRPr="0071101E" w:rsidRDefault="00EE6311" w:rsidP="00A84E05">
      <w:pPr>
        <w:rPr>
          <w:rFonts w:ascii="Gotham Medium" w:hAnsi="Gotham Medium"/>
          <w:color w:val="292929"/>
          <w:spacing w:val="-1"/>
          <w:shd w:val="clear" w:color="auto" w:fill="FFFFFF"/>
        </w:rPr>
      </w:pPr>
      <w:r w:rsidRPr="0071101E">
        <w:rPr>
          <w:rFonts w:ascii="Gotham Medium" w:hAnsi="Gotham Medium"/>
          <w:color w:val="292929"/>
          <w:spacing w:val="-1"/>
          <w:shd w:val="clear" w:color="auto" w:fill="FFFFFF"/>
        </w:rPr>
        <w:t>Results</w:t>
      </w:r>
    </w:p>
    <w:p w14:paraId="4161AC68" w14:textId="306F0C18" w:rsidR="00DE1F8A" w:rsidRDefault="00F2649C" w:rsidP="00A84E05">
      <w:pPr>
        <w:rPr>
          <w:rFonts w:ascii="Gotham Book" w:hAnsi="Gotham Book"/>
          <w:color w:val="292929"/>
          <w:spacing w:val="-1"/>
          <w:u w:val="single"/>
          <w:shd w:val="clear" w:color="auto" w:fill="FFFFFF"/>
        </w:rPr>
      </w:pPr>
      <w:r>
        <w:rPr>
          <w:rFonts w:ascii="Gotham Book" w:hAnsi="Gotham Book"/>
          <w:color w:val="292929"/>
          <w:spacing w:val="-1"/>
          <w:u w:val="single"/>
          <w:shd w:val="clear" w:color="auto" w:fill="FFFFFF"/>
        </w:rPr>
        <w:t xml:space="preserve">The First </w:t>
      </w:r>
      <w:r w:rsidR="00DE1F8A">
        <w:rPr>
          <w:rFonts w:ascii="Gotham Book" w:hAnsi="Gotham Book"/>
          <w:color w:val="292929"/>
          <w:spacing w:val="-1"/>
          <w:u w:val="single"/>
          <w:shd w:val="clear" w:color="auto" w:fill="FFFFFF"/>
        </w:rPr>
        <w:t>Survey</w:t>
      </w:r>
      <w:r w:rsidR="008B793E">
        <w:rPr>
          <w:rFonts w:ascii="Gotham Book" w:hAnsi="Gotham Book"/>
          <w:color w:val="292929"/>
          <w:spacing w:val="-1"/>
          <w:u w:val="single"/>
          <w:shd w:val="clear" w:color="auto" w:fill="FFFFFF"/>
        </w:rPr>
        <w:t>: “</w:t>
      </w:r>
      <w:r w:rsidR="008B793E" w:rsidRPr="008B793E">
        <w:rPr>
          <w:rFonts w:ascii="Gotham Book" w:hAnsi="Gotham Book"/>
          <w:color w:val="292929"/>
          <w:spacing w:val="-1"/>
          <w:u w:val="single"/>
          <w:shd w:val="clear" w:color="auto" w:fill="FFFFFF"/>
        </w:rPr>
        <w:t>COVID-19 Impact for Community &amp; Economic Development</w:t>
      </w:r>
      <w:r w:rsidR="008B793E">
        <w:rPr>
          <w:rFonts w:ascii="Gotham Book" w:hAnsi="Gotham Book"/>
          <w:color w:val="292929"/>
          <w:spacing w:val="-1"/>
          <w:u w:val="single"/>
          <w:shd w:val="clear" w:color="auto" w:fill="FFFFFF"/>
        </w:rPr>
        <w:t>”</w:t>
      </w:r>
    </w:p>
    <w:p w14:paraId="05377372" w14:textId="0849A486" w:rsidR="00D7118D" w:rsidRDefault="00CA77E3" w:rsidP="00D7118D">
      <w:pPr>
        <w:rPr>
          <w:rFonts w:ascii="Gotham Book" w:hAnsi="Gotham Book"/>
          <w:color w:val="292929"/>
          <w:spacing w:val="-1"/>
          <w:shd w:val="clear" w:color="auto" w:fill="FFFFFF"/>
        </w:rPr>
      </w:pPr>
      <w:r>
        <w:rPr>
          <w:rFonts w:ascii="Gotham Book" w:hAnsi="Gotham Book"/>
          <w:color w:val="292929"/>
          <w:spacing w:val="-1"/>
          <w:shd w:val="clear" w:color="auto" w:fill="FFFFFF"/>
        </w:rPr>
        <w:t>This survey was distributed to ACOG’s Board Members</w:t>
      </w:r>
      <w:r w:rsidR="00141176">
        <w:rPr>
          <w:rFonts w:ascii="Gotham Book" w:hAnsi="Gotham Book"/>
          <w:color w:val="292929"/>
          <w:spacing w:val="-1"/>
          <w:shd w:val="clear" w:color="auto" w:fill="FFFFFF"/>
        </w:rPr>
        <w:t xml:space="preserve">. Of them, 62.5% took the survey. </w:t>
      </w:r>
      <w:r w:rsidR="003D41DF" w:rsidRPr="00C12591">
        <w:rPr>
          <w:rFonts w:ascii="Gotham Book" w:hAnsi="Gotham Book"/>
          <w:b/>
          <w:bCs/>
          <w:color w:val="292929"/>
          <w:spacing w:val="-1"/>
          <w:shd w:val="clear" w:color="auto" w:fill="FFFFFF"/>
        </w:rPr>
        <w:t>Well over half of the respondents identified as male (66.67%) and Caucasian (87.50%). Only 8% of the respondents identified as BIPOC individuals</w:t>
      </w:r>
      <w:r w:rsidR="00D7118D" w:rsidRPr="00C12591">
        <w:rPr>
          <w:rFonts w:ascii="Gotham Book" w:hAnsi="Gotham Book"/>
          <w:b/>
          <w:bCs/>
          <w:color w:val="292929"/>
          <w:spacing w:val="-1"/>
          <w:shd w:val="clear" w:color="auto" w:fill="FFFFFF"/>
        </w:rPr>
        <w:t>.</w:t>
      </w:r>
      <w:r w:rsidR="00D7118D" w:rsidRPr="00D7118D">
        <w:rPr>
          <w:rFonts w:ascii="Gotham Book" w:hAnsi="Gotham Book"/>
          <w:color w:val="292929"/>
          <w:spacing w:val="-1"/>
          <w:shd w:val="clear" w:color="auto" w:fill="FFFFFF"/>
        </w:rPr>
        <w:t xml:space="preserve"> </w:t>
      </w:r>
      <w:r w:rsidR="00D7118D">
        <w:rPr>
          <w:rFonts w:ascii="Gotham Book" w:hAnsi="Gotham Book"/>
          <w:color w:val="292929"/>
          <w:spacing w:val="-1"/>
          <w:shd w:val="clear" w:color="auto" w:fill="FFFFFF"/>
        </w:rPr>
        <w:t>While most respondents identified as white of European heritage, a few respondents utilized phrases such as “</w:t>
      </w:r>
      <w:r w:rsidR="00D7118D" w:rsidRPr="00D7118D">
        <w:rPr>
          <w:rFonts w:ascii="Gotham Book" w:hAnsi="Gotham Book"/>
          <w:color w:val="292929"/>
          <w:spacing w:val="-1"/>
          <w:shd w:val="clear" w:color="auto" w:fill="FFFFFF"/>
        </w:rPr>
        <w:t>Judeo Christian Americanism</w:t>
      </w:r>
      <w:r w:rsidR="00D7118D">
        <w:rPr>
          <w:rFonts w:ascii="Gotham Book" w:hAnsi="Gotham Book"/>
          <w:color w:val="292929"/>
          <w:spacing w:val="-1"/>
          <w:shd w:val="clear" w:color="auto" w:fill="FFFFFF"/>
        </w:rPr>
        <w:t>” and “</w:t>
      </w:r>
      <w:r w:rsidR="00D7118D" w:rsidRPr="00D7118D">
        <w:rPr>
          <w:rFonts w:ascii="Gotham Book" w:hAnsi="Gotham Book"/>
          <w:color w:val="292929"/>
          <w:spacing w:val="-1"/>
          <w:shd w:val="clear" w:color="auto" w:fill="FFFFFF"/>
        </w:rPr>
        <w:t>I'm American, period</w:t>
      </w:r>
      <w:r w:rsidR="00D7118D">
        <w:rPr>
          <w:rFonts w:ascii="Gotham Book" w:hAnsi="Gotham Book"/>
          <w:color w:val="292929"/>
          <w:spacing w:val="-1"/>
          <w:shd w:val="clear" w:color="auto" w:fill="FFFFFF"/>
        </w:rPr>
        <w:t>.” These answers combined with comments such as “t</w:t>
      </w:r>
      <w:r w:rsidR="00D7118D" w:rsidRPr="00D7118D">
        <w:rPr>
          <w:rFonts w:ascii="Gotham Book" w:hAnsi="Gotham Book"/>
          <w:color w:val="292929"/>
          <w:spacing w:val="-1"/>
          <w:shd w:val="clear" w:color="auto" w:fill="FFFFFF"/>
        </w:rPr>
        <w:t xml:space="preserve">o have so much of this survey devoted to the separation and identification of race and ethnicity is, frankly, </w:t>
      </w:r>
      <w:proofErr w:type="spellStart"/>
      <w:r w:rsidR="00D7118D" w:rsidRPr="00D7118D">
        <w:rPr>
          <w:rFonts w:ascii="Gotham Book" w:hAnsi="Gotham Book"/>
          <w:color w:val="292929"/>
          <w:spacing w:val="-1"/>
          <w:shd w:val="clear" w:color="auto" w:fill="FFFFFF"/>
        </w:rPr>
        <w:t>unAmerican</w:t>
      </w:r>
      <w:proofErr w:type="spellEnd"/>
      <w:r w:rsidR="00D7118D">
        <w:rPr>
          <w:rFonts w:ascii="Gotham Book" w:hAnsi="Gotham Book"/>
          <w:color w:val="292929"/>
          <w:spacing w:val="-1"/>
          <w:shd w:val="clear" w:color="auto" w:fill="FFFFFF"/>
        </w:rPr>
        <w:t xml:space="preserve">,” underscore a profound discomfort among locally elected and appointed officials </w:t>
      </w:r>
      <w:r w:rsidR="00DF631E">
        <w:rPr>
          <w:rFonts w:ascii="Gotham Book" w:hAnsi="Gotham Book"/>
          <w:color w:val="292929"/>
          <w:spacing w:val="-1"/>
          <w:shd w:val="clear" w:color="auto" w:fill="FFFFFF"/>
        </w:rPr>
        <w:t xml:space="preserve">in ACOG’s four county region </w:t>
      </w:r>
      <w:r w:rsidR="00D7118D">
        <w:rPr>
          <w:rFonts w:ascii="Gotham Book" w:hAnsi="Gotham Book"/>
          <w:color w:val="292929"/>
          <w:spacing w:val="-1"/>
          <w:shd w:val="clear" w:color="auto" w:fill="FFFFFF"/>
        </w:rPr>
        <w:t>with their racial</w:t>
      </w:r>
      <w:r w:rsidR="003D41DF">
        <w:rPr>
          <w:rFonts w:ascii="Gotham Book" w:hAnsi="Gotham Book"/>
          <w:color w:val="292929"/>
          <w:spacing w:val="-1"/>
          <w:shd w:val="clear" w:color="auto" w:fill="FFFFFF"/>
        </w:rPr>
        <w:t>, ethnic,</w:t>
      </w:r>
      <w:r w:rsidR="00D7118D">
        <w:rPr>
          <w:rFonts w:ascii="Gotham Book" w:hAnsi="Gotham Book"/>
          <w:color w:val="292929"/>
          <w:spacing w:val="-1"/>
          <w:shd w:val="clear" w:color="auto" w:fill="FFFFFF"/>
        </w:rPr>
        <w:t xml:space="preserve"> </w:t>
      </w:r>
      <w:r w:rsidR="00DF631E">
        <w:rPr>
          <w:rFonts w:ascii="Gotham Book" w:hAnsi="Gotham Book"/>
          <w:color w:val="292929"/>
          <w:spacing w:val="-1"/>
          <w:shd w:val="clear" w:color="auto" w:fill="FFFFFF"/>
        </w:rPr>
        <w:t xml:space="preserve">and gender </w:t>
      </w:r>
      <w:r w:rsidR="00D7118D">
        <w:rPr>
          <w:rFonts w:ascii="Gotham Book" w:hAnsi="Gotham Book"/>
          <w:color w:val="292929"/>
          <w:spacing w:val="-1"/>
          <w:shd w:val="clear" w:color="auto" w:fill="FFFFFF"/>
        </w:rPr>
        <w:t>identity</w:t>
      </w:r>
      <w:r w:rsidR="00DF631E">
        <w:rPr>
          <w:rFonts w:ascii="Gotham Book" w:hAnsi="Gotham Book"/>
          <w:color w:val="292929"/>
          <w:spacing w:val="-1"/>
          <w:shd w:val="clear" w:color="auto" w:fill="FFFFFF"/>
        </w:rPr>
        <w:t>.</w:t>
      </w:r>
    </w:p>
    <w:p w14:paraId="1A94EA48" w14:textId="22E4D059" w:rsidR="00CA77E3" w:rsidRDefault="003D41DF" w:rsidP="00D7118D">
      <w:pPr>
        <w:rPr>
          <w:rFonts w:ascii="Gotham Book" w:hAnsi="Gotham Book"/>
          <w:color w:val="292929"/>
          <w:spacing w:val="-1"/>
          <w:shd w:val="clear" w:color="auto" w:fill="FFFFFF"/>
        </w:rPr>
      </w:pPr>
      <w:r>
        <w:rPr>
          <w:rFonts w:ascii="Gotham Book" w:hAnsi="Gotham Book"/>
          <w:color w:val="292929"/>
          <w:spacing w:val="-1"/>
          <w:shd w:val="clear" w:color="auto" w:fill="FFFFFF"/>
        </w:rPr>
        <w:t>The respondents identified as residents of all four counties covered under ACOG’s jurisdiction</w:t>
      </w:r>
      <w:r w:rsidR="00CA77E3">
        <w:rPr>
          <w:rFonts w:ascii="Gotham Book" w:hAnsi="Gotham Book"/>
          <w:color w:val="292929"/>
          <w:spacing w:val="-1"/>
          <w:shd w:val="clear" w:color="auto" w:fill="FFFFFF"/>
        </w:rPr>
        <w:t>,</w:t>
      </w:r>
      <w:r>
        <w:rPr>
          <w:rFonts w:ascii="Gotham Book" w:hAnsi="Gotham Book"/>
          <w:color w:val="292929"/>
          <w:spacing w:val="-1"/>
          <w:shd w:val="clear" w:color="auto" w:fill="FFFFFF"/>
        </w:rPr>
        <w:t xml:space="preserve"> and </w:t>
      </w:r>
      <w:r w:rsidR="00CA77E3">
        <w:rPr>
          <w:rFonts w:ascii="Gotham Book" w:hAnsi="Gotham Book"/>
          <w:color w:val="292929"/>
          <w:spacing w:val="-1"/>
          <w:shd w:val="clear" w:color="auto" w:fill="FFFFFF"/>
        </w:rPr>
        <w:t xml:space="preserve">of </w:t>
      </w:r>
      <w:r>
        <w:rPr>
          <w:rFonts w:ascii="Gotham Book" w:hAnsi="Gotham Book"/>
          <w:color w:val="292929"/>
          <w:spacing w:val="-1"/>
          <w:shd w:val="clear" w:color="auto" w:fill="FFFFFF"/>
        </w:rPr>
        <w:t xml:space="preserve">50% of its municipalities. Most responses came from individuals representing counties or city halls with up to 10 employees </w:t>
      </w:r>
      <w:r w:rsidR="00CA77E3">
        <w:rPr>
          <w:rFonts w:ascii="Gotham Book" w:hAnsi="Gotham Book"/>
          <w:color w:val="292929"/>
          <w:spacing w:val="-1"/>
          <w:shd w:val="clear" w:color="auto" w:fill="FFFFFF"/>
        </w:rPr>
        <w:t>on</w:t>
      </w:r>
      <w:r>
        <w:rPr>
          <w:rFonts w:ascii="Gotham Book" w:hAnsi="Gotham Book"/>
          <w:color w:val="292929"/>
          <w:spacing w:val="-1"/>
          <w:shd w:val="clear" w:color="auto" w:fill="FFFFFF"/>
        </w:rPr>
        <w:t xml:space="preserve"> the administrative staff. However, over half of the respondents operated a budget over $5,000,000 in the 2020</w:t>
      </w:r>
      <w:r w:rsidR="007A79C9">
        <w:rPr>
          <w:rFonts w:ascii="Gotham Book" w:hAnsi="Gotham Book"/>
          <w:color w:val="292929"/>
          <w:spacing w:val="-1"/>
          <w:shd w:val="clear" w:color="auto" w:fill="FFFFFF"/>
        </w:rPr>
        <w:t>—</w:t>
      </w:r>
      <w:r>
        <w:rPr>
          <w:rFonts w:ascii="Gotham Book" w:hAnsi="Gotham Book"/>
          <w:color w:val="292929"/>
          <w:spacing w:val="-1"/>
          <w:shd w:val="clear" w:color="auto" w:fill="FFFFFF"/>
        </w:rPr>
        <w:t>2021</w:t>
      </w:r>
      <w:r w:rsidR="007A79C9">
        <w:rPr>
          <w:rFonts w:ascii="Gotham Book" w:hAnsi="Gotham Book"/>
          <w:color w:val="292929"/>
          <w:spacing w:val="-1"/>
          <w:shd w:val="clear" w:color="auto" w:fill="FFFFFF"/>
        </w:rPr>
        <w:t xml:space="preserve"> </w:t>
      </w:r>
      <w:r>
        <w:rPr>
          <w:rFonts w:ascii="Gotham Book" w:hAnsi="Gotham Book"/>
          <w:color w:val="292929"/>
          <w:spacing w:val="-1"/>
          <w:shd w:val="clear" w:color="auto" w:fill="FFFFFF"/>
        </w:rPr>
        <w:t>fiscal year</w:t>
      </w:r>
      <w:r w:rsidR="007A79C9">
        <w:rPr>
          <w:rFonts w:ascii="Gotham Book" w:hAnsi="Gotham Book"/>
          <w:color w:val="292929"/>
          <w:spacing w:val="-1"/>
          <w:shd w:val="clear" w:color="auto" w:fill="FFFFFF"/>
        </w:rPr>
        <w:t>. Forty-eight percent of the respondents described their community as middle</w:t>
      </w:r>
      <w:r w:rsidR="00CA77E3">
        <w:rPr>
          <w:rFonts w:ascii="Gotham Book" w:hAnsi="Gotham Book"/>
          <w:color w:val="292929"/>
          <w:spacing w:val="-1"/>
          <w:shd w:val="clear" w:color="auto" w:fill="FFFFFF"/>
        </w:rPr>
        <w:t xml:space="preserve"> </w:t>
      </w:r>
      <w:r w:rsidR="007A79C9">
        <w:rPr>
          <w:rFonts w:ascii="Gotham Book" w:hAnsi="Gotham Book"/>
          <w:color w:val="292929"/>
          <w:spacing w:val="-1"/>
          <w:shd w:val="clear" w:color="auto" w:fill="FFFFFF"/>
        </w:rPr>
        <w:t>income</w:t>
      </w:r>
      <w:r w:rsidR="00357139">
        <w:rPr>
          <w:rFonts w:ascii="Gotham Book" w:hAnsi="Gotham Book"/>
          <w:color w:val="292929"/>
          <w:spacing w:val="-1"/>
          <w:shd w:val="clear" w:color="auto" w:fill="FFFFFF"/>
        </w:rPr>
        <w:t xml:space="preserve"> (MI)</w:t>
      </w:r>
      <w:r w:rsidR="007A79C9">
        <w:rPr>
          <w:rFonts w:ascii="Gotham Book" w:hAnsi="Gotham Book"/>
          <w:color w:val="292929"/>
          <w:spacing w:val="-1"/>
          <w:shd w:val="clear" w:color="auto" w:fill="FFFFFF"/>
        </w:rPr>
        <w:t xml:space="preserve">; </w:t>
      </w:r>
      <w:r w:rsidR="0078729D">
        <w:rPr>
          <w:rFonts w:ascii="Gotham Book" w:hAnsi="Gotham Book"/>
          <w:color w:val="292929"/>
          <w:spacing w:val="-1"/>
          <w:shd w:val="clear" w:color="auto" w:fill="FFFFFF"/>
        </w:rPr>
        <w:t xml:space="preserve">and </w:t>
      </w:r>
      <w:r w:rsidR="007A79C9">
        <w:rPr>
          <w:rFonts w:ascii="Gotham Book" w:hAnsi="Gotham Book"/>
          <w:color w:val="292929"/>
          <w:spacing w:val="-1"/>
          <w:shd w:val="clear" w:color="auto" w:fill="FFFFFF"/>
        </w:rPr>
        <w:t>32% described their community as low-to-moderate</w:t>
      </w:r>
      <w:r w:rsidR="00357139">
        <w:rPr>
          <w:rFonts w:ascii="Gotham Book" w:hAnsi="Gotham Book"/>
          <w:color w:val="292929"/>
          <w:spacing w:val="-1"/>
          <w:shd w:val="clear" w:color="auto" w:fill="FFFFFF"/>
        </w:rPr>
        <w:t xml:space="preserve"> (LMI)</w:t>
      </w:r>
      <w:r w:rsidR="007A79C9">
        <w:rPr>
          <w:rFonts w:ascii="Gotham Book" w:hAnsi="Gotham Book"/>
          <w:color w:val="292929"/>
          <w:spacing w:val="-1"/>
          <w:shd w:val="clear" w:color="auto" w:fill="FFFFFF"/>
        </w:rPr>
        <w:t xml:space="preserve"> or low income</w:t>
      </w:r>
      <w:r w:rsidR="00357139">
        <w:rPr>
          <w:rFonts w:ascii="Gotham Book" w:hAnsi="Gotham Book"/>
          <w:color w:val="292929"/>
          <w:spacing w:val="-1"/>
          <w:shd w:val="clear" w:color="auto" w:fill="FFFFFF"/>
        </w:rPr>
        <w:t xml:space="preserve"> (LI)</w:t>
      </w:r>
      <w:r w:rsidR="00702C17">
        <w:rPr>
          <w:rFonts w:ascii="Gotham Book" w:hAnsi="Gotham Book"/>
          <w:color w:val="292929"/>
          <w:spacing w:val="-1"/>
          <w:shd w:val="clear" w:color="auto" w:fill="FFFFFF"/>
        </w:rPr>
        <w:t xml:space="preserve"> (Figure 4).</w:t>
      </w:r>
    </w:p>
    <w:p w14:paraId="4691814E" w14:textId="77777777" w:rsidR="00702C17" w:rsidRDefault="00702C17" w:rsidP="00702C17">
      <w:pPr>
        <w:keepNext/>
      </w:pPr>
      <w:r>
        <w:rPr>
          <w:noProof/>
        </w:rPr>
        <w:lastRenderedPageBreak/>
        <w:drawing>
          <wp:inline distT="0" distB="0" distL="0" distR="0" wp14:anchorId="311508F6" wp14:editId="6D8833BF">
            <wp:extent cx="5943600" cy="3349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349625"/>
                    </a:xfrm>
                    <a:prstGeom prst="rect">
                      <a:avLst/>
                    </a:prstGeom>
                  </pic:spPr>
                </pic:pic>
              </a:graphicData>
            </a:graphic>
          </wp:inline>
        </w:drawing>
      </w:r>
    </w:p>
    <w:p w14:paraId="31027F6E" w14:textId="7736AB03" w:rsidR="00702C17" w:rsidRPr="00702C17" w:rsidRDefault="00702C17" w:rsidP="00702C17">
      <w:pPr>
        <w:pStyle w:val="Caption"/>
        <w:rPr>
          <w:rFonts w:ascii="Gotham Book" w:hAnsi="Gotham Book"/>
        </w:rPr>
      </w:pPr>
      <w:r w:rsidRPr="00702C17">
        <w:rPr>
          <w:rFonts w:ascii="Gotham Book" w:hAnsi="Gotham Book"/>
        </w:rPr>
        <w:t>Figure 4. Survey answers to the question "How would you describe your community in terms of income?"</w:t>
      </w:r>
    </w:p>
    <w:p w14:paraId="67C23219" w14:textId="77777777" w:rsidR="008B793E" w:rsidRPr="00C12591" w:rsidRDefault="007A79C9" w:rsidP="00D7118D">
      <w:pPr>
        <w:rPr>
          <w:rFonts w:ascii="Gotham Book" w:hAnsi="Gotham Book"/>
          <w:b/>
          <w:bCs/>
          <w:color w:val="292929"/>
          <w:spacing w:val="-1"/>
          <w:shd w:val="clear" w:color="auto" w:fill="FFFFFF"/>
        </w:rPr>
      </w:pPr>
      <w:r>
        <w:rPr>
          <w:rFonts w:ascii="Gotham Book" w:hAnsi="Gotham Book"/>
          <w:color w:val="292929"/>
          <w:spacing w:val="-1"/>
          <w:shd w:val="clear" w:color="auto" w:fill="FFFFFF"/>
        </w:rPr>
        <w:t>When asked to identify the three most severe issues their communities struggle with, the respondents identified the following: 42.86% of the respondents state</w:t>
      </w:r>
      <w:r w:rsidR="00CA77E3">
        <w:rPr>
          <w:rFonts w:ascii="Gotham Book" w:hAnsi="Gotham Book"/>
          <w:color w:val="292929"/>
          <w:spacing w:val="-1"/>
          <w:shd w:val="clear" w:color="auto" w:fill="FFFFFF"/>
        </w:rPr>
        <w:t>d</w:t>
      </w:r>
      <w:r>
        <w:rPr>
          <w:rFonts w:ascii="Gotham Book" w:hAnsi="Gotham Book"/>
          <w:color w:val="292929"/>
          <w:spacing w:val="-1"/>
          <w:shd w:val="clear" w:color="auto" w:fill="FFFFFF"/>
        </w:rPr>
        <w:t xml:space="preserve"> that their most severe issue is poor </w:t>
      </w:r>
      <w:r w:rsidR="0078729D">
        <w:rPr>
          <w:rFonts w:ascii="Gotham Book" w:hAnsi="Gotham Book"/>
          <w:color w:val="292929"/>
          <w:spacing w:val="-1"/>
          <w:shd w:val="clear" w:color="auto" w:fill="FFFFFF"/>
        </w:rPr>
        <w:t xml:space="preserve">transportation and water </w:t>
      </w:r>
      <w:r>
        <w:rPr>
          <w:rFonts w:ascii="Gotham Book" w:hAnsi="Gotham Book"/>
          <w:color w:val="292929"/>
          <w:spacing w:val="-1"/>
          <w:shd w:val="clear" w:color="auto" w:fill="FFFFFF"/>
        </w:rPr>
        <w:t xml:space="preserve">infrastructure; 33.33% answered that their community’s second serious issue is also poor infrastructure; </w:t>
      </w:r>
      <w:r w:rsidRPr="00C12591">
        <w:rPr>
          <w:rFonts w:ascii="Gotham Book" w:hAnsi="Gotham Book"/>
          <w:b/>
          <w:bCs/>
          <w:color w:val="292929"/>
          <w:spacing w:val="-1"/>
          <w:shd w:val="clear" w:color="auto" w:fill="FFFFFF"/>
        </w:rPr>
        <w:t xml:space="preserve">crime, domestic violence, and a lack of COVID-19 support were </w:t>
      </w:r>
      <w:r w:rsidR="00F32555" w:rsidRPr="00C12591">
        <w:rPr>
          <w:rFonts w:ascii="Gotham Book" w:hAnsi="Gotham Book"/>
          <w:b/>
          <w:bCs/>
          <w:color w:val="292929"/>
          <w:spacing w:val="-1"/>
          <w:shd w:val="clear" w:color="auto" w:fill="FFFFFF"/>
        </w:rPr>
        <w:t xml:space="preserve">equally </w:t>
      </w:r>
      <w:r w:rsidRPr="00C12591">
        <w:rPr>
          <w:rFonts w:ascii="Gotham Book" w:hAnsi="Gotham Book"/>
          <w:b/>
          <w:bCs/>
          <w:color w:val="292929"/>
          <w:spacing w:val="-1"/>
          <w:shd w:val="clear" w:color="auto" w:fill="FFFFFF"/>
        </w:rPr>
        <w:t xml:space="preserve">identified as the third serious issue in the respondents’ communities. </w:t>
      </w:r>
    </w:p>
    <w:p w14:paraId="551244EA" w14:textId="068642ED" w:rsidR="00F32555" w:rsidRDefault="00F32555" w:rsidP="00D7118D">
      <w:pPr>
        <w:rPr>
          <w:rFonts w:ascii="Gotham Book" w:hAnsi="Gotham Book"/>
          <w:color w:val="292929"/>
          <w:spacing w:val="-1"/>
          <w:shd w:val="clear" w:color="auto" w:fill="FFFFFF"/>
        </w:rPr>
      </w:pPr>
      <w:r>
        <w:rPr>
          <w:rFonts w:ascii="Gotham Book" w:hAnsi="Gotham Book"/>
          <w:color w:val="292929"/>
          <w:spacing w:val="-1"/>
          <w:shd w:val="clear" w:color="auto" w:fill="FFFFFF"/>
        </w:rPr>
        <w:t>When asked w</w:t>
      </w:r>
      <w:r w:rsidRPr="00F32555">
        <w:rPr>
          <w:rFonts w:ascii="Gotham Book" w:hAnsi="Gotham Book"/>
          <w:color w:val="292929"/>
          <w:spacing w:val="-1"/>
          <w:shd w:val="clear" w:color="auto" w:fill="FFFFFF"/>
        </w:rPr>
        <w:t>hose behavior or what environmental problems must change for the issue</w:t>
      </w:r>
      <w:r>
        <w:rPr>
          <w:rFonts w:ascii="Gotham Book" w:hAnsi="Gotham Book"/>
          <w:color w:val="292929"/>
          <w:spacing w:val="-1"/>
          <w:shd w:val="clear" w:color="auto" w:fill="FFFFFF"/>
        </w:rPr>
        <w:t>s</w:t>
      </w:r>
      <w:r w:rsidRPr="00F32555">
        <w:rPr>
          <w:rFonts w:ascii="Gotham Book" w:hAnsi="Gotham Book"/>
          <w:color w:val="292929"/>
          <w:spacing w:val="-1"/>
          <w:shd w:val="clear" w:color="auto" w:fill="FFFFFF"/>
        </w:rPr>
        <w:t xml:space="preserve"> to begin to be resolved</w:t>
      </w:r>
      <w:r>
        <w:rPr>
          <w:rFonts w:ascii="Gotham Book" w:hAnsi="Gotham Book"/>
          <w:color w:val="292929"/>
          <w:spacing w:val="-1"/>
          <w:shd w:val="clear" w:color="auto" w:fill="FFFFFF"/>
        </w:rPr>
        <w:t>, the respondents listed the following solutions</w:t>
      </w:r>
      <w:r w:rsidR="004900D9">
        <w:rPr>
          <w:rFonts w:ascii="Gotham Book" w:hAnsi="Gotham Book"/>
          <w:color w:val="292929"/>
          <w:spacing w:val="-1"/>
          <w:shd w:val="clear" w:color="auto" w:fill="FFFFFF"/>
        </w:rPr>
        <w:t xml:space="preserve"> ranked in the order of most frequent mention</w:t>
      </w:r>
      <w:r>
        <w:rPr>
          <w:rFonts w:ascii="Gotham Book" w:hAnsi="Gotham Book"/>
          <w:color w:val="292929"/>
          <w:spacing w:val="-1"/>
          <w:shd w:val="clear" w:color="auto" w:fill="FFFFFF"/>
        </w:rPr>
        <w:t>:</w:t>
      </w:r>
    </w:p>
    <w:p w14:paraId="30AB9A79" w14:textId="682DE84A" w:rsidR="004900D9" w:rsidRPr="004900D9" w:rsidRDefault="004900D9" w:rsidP="004900D9">
      <w:pPr>
        <w:pStyle w:val="ListParagraph"/>
        <w:numPr>
          <w:ilvl w:val="0"/>
          <w:numId w:val="7"/>
        </w:numPr>
        <w:rPr>
          <w:rFonts w:ascii="Gotham Book" w:hAnsi="Gotham Book"/>
          <w:color w:val="292929"/>
          <w:spacing w:val="-1"/>
          <w:shd w:val="clear" w:color="auto" w:fill="FFFFFF"/>
        </w:rPr>
      </w:pPr>
      <w:r w:rsidRPr="004900D9">
        <w:rPr>
          <w:rFonts w:ascii="Gotham Book" w:hAnsi="Gotham Book"/>
          <w:color w:val="292929"/>
          <w:spacing w:val="-1"/>
          <w:shd w:val="clear" w:color="auto" w:fill="FFFFFF"/>
        </w:rPr>
        <w:t>fix</w:t>
      </w:r>
      <w:r w:rsidR="0078729D">
        <w:rPr>
          <w:rFonts w:ascii="Gotham Book" w:hAnsi="Gotham Book"/>
          <w:color w:val="292929"/>
          <w:spacing w:val="-1"/>
          <w:shd w:val="clear" w:color="auto" w:fill="FFFFFF"/>
        </w:rPr>
        <w:t>ing</w:t>
      </w:r>
      <w:r w:rsidRPr="004900D9">
        <w:rPr>
          <w:rFonts w:ascii="Gotham Book" w:hAnsi="Gotham Book"/>
          <w:color w:val="292929"/>
          <w:spacing w:val="-1"/>
          <w:shd w:val="clear" w:color="auto" w:fill="FFFFFF"/>
        </w:rPr>
        <w:t xml:space="preserve"> local infrastructure </w:t>
      </w:r>
    </w:p>
    <w:p w14:paraId="22525247" w14:textId="7C146291" w:rsidR="00F32555" w:rsidRPr="004900D9" w:rsidRDefault="004900D9" w:rsidP="004900D9">
      <w:pPr>
        <w:pStyle w:val="ListParagraph"/>
        <w:numPr>
          <w:ilvl w:val="0"/>
          <w:numId w:val="7"/>
        </w:numPr>
        <w:rPr>
          <w:rFonts w:ascii="Gotham Book" w:hAnsi="Gotham Book"/>
          <w:color w:val="292929"/>
          <w:spacing w:val="-1"/>
          <w:shd w:val="clear" w:color="auto" w:fill="FFFFFF"/>
        </w:rPr>
      </w:pPr>
      <w:r w:rsidRPr="004900D9">
        <w:rPr>
          <w:rFonts w:ascii="Gotham Book" w:hAnsi="Gotham Book"/>
          <w:color w:val="292929"/>
          <w:spacing w:val="-1"/>
          <w:shd w:val="clear" w:color="auto" w:fill="FFFFFF"/>
        </w:rPr>
        <w:t>pursu</w:t>
      </w:r>
      <w:r w:rsidR="0078729D">
        <w:rPr>
          <w:rFonts w:ascii="Gotham Book" w:hAnsi="Gotham Book"/>
          <w:color w:val="292929"/>
          <w:spacing w:val="-1"/>
          <w:shd w:val="clear" w:color="auto" w:fill="FFFFFF"/>
        </w:rPr>
        <w:t>ing</w:t>
      </w:r>
      <w:r w:rsidRPr="004900D9">
        <w:rPr>
          <w:rFonts w:ascii="Gotham Book" w:hAnsi="Gotham Book"/>
          <w:color w:val="292929"/>
          <w:spacing w:val="-1"/>
          <w:shd w:val="clear" w:color="auto" w:fill="FFFFFF"/>
        </w:rPr>
        <w:t xml:space="preserve"> and receive </w:t>
      </w:r>
      <w:r w:rsidR="00F32555" w:rsidRPr="004900D9">
        <w:rPr>
          <w:rFonts w:ascii="Gotham Book" w:hAnsi="Gotham Book"/>
          <w:color w:val="292929"/>
          <w:spacing w:val="-1"/>
          <w:shd w:val="clear" w:color="auto" w:fill="FFFFFF"/>
        </w:rPr>
        <w:t xml:space="preserve">better </w:t>
      </w:r>
      <w:proofErr w:type="gramStart"/>
      <w:r w:rsidR="00F32555" w:rsidRPr="004900D9">
        <w:rPr>
          <w:rFonts w:ascii="Gotham Book" w:hAnsi="Gotham Book"/>
          <w:color w:val="292929"/>
          <w:spacing w:val="-1"/>
          <w:shd w:val="clear" w:color="auto" w:fill="FFFFFF"/>
        </w:rPr>
        <w:t>funding</w:t>
      </w:r>
      <w:proofErr w:type="gramEnd"/>
    </w:p>
    <w:p w14:paraId="2132CED5" w14:textId="769651CA" w:rsidR="00F32555" w:rsidRDefault="004900D9" w:rsidP="004900D9">
      <w:pPr>
        <w:pStyle w:val="ListParagraph"/>
        <w:numPr>
          <w:ilvl w:val="0"/>
          <w:numId w:val="7"/>
        </w:numPr>
        <w:rPr>
          <w:rFonts w:ascii="Gotham Book" w:hAnsi="Gotham Book"/>
          <w:color w:val="292929"/>
          <w:spacing w:val="-1"/>
          <w:shd w:val="clear" w:color="auto" w:fill="FFFFFF"/>
        </w:rPr>
      </w:pPr>
      <w:r w:rsidRPr="004900D9">
        <w:rPr>
          <w:rFonts w:ascii="Gotham Book" w:hAnsi="Gotham Book"/>
          <w:color w:val="292929"/>
          <w:spacing w:val="-1"/>
          <w:shd w:val="clear" w:color="auto" w:fill="FFFFFF"/>
        </w:rPr>
        <w:t>cultivat</w:t>
      </w:r>
      <w:r w:rsidR="0078729D">
        <w:rPr>
          <w:rFonts w:ascii="Gotham Book" w:hAnsi="Gotham Book"/>
          <w:color w:val="292929"/>
          <w:spacing w:val="-1"/>
          <w:shd w:val="clear" w:color="auto" w:fill="FFFFFF"/>
        </w:rPr>
        <w:t>ing</w:t>
      </w:r>
      <w:r w:rsidRPr="004900D9">
        <w:rPr>
          <w:rFonts w:ascii="Gotham Book" w:hAnsi="Gotham Book"/>
          <w:color w:val="292929"/>
          <w:spacing w:val="-1"/>
          <w:shd w:val="clear" w:color="auto" w:fill="FFFFFF"/>
        </w:rPr>
        <w:t xml:space="preserve"> </w:t>
      </w:r>
      <w:r w:rsidR="00F32555" w:rsidRPr="004900D9">
        <w:rPr>
          <w:rFonts w:ascii="Gotham Book" w:hAnsi="Gotham Book"/>
          <w:color w:val="292929"/>
          <w:spacing w:val="-1"/>
          <w:shd w:val="clear" w:color="auto" w:fill="FFFFFF"/>
        </w:rPr>
        <w:t>more small businesses</w:t>
      </w:r>
    </w:p>
    <w:p w14:paraId="44F96E7D" w14:textId="24F13CEB" w:rsidR="00CA77E3" w:rsidRPr="00CA77E3" w:rsidRDefault="00CA77E3" w:rsidP="00CA77E3">
      <w:pPr>
        <w:rPr>
          <w:rFonts w:ascii="Gotham Book" w:hAnsi="Gotham Book"/>
          <w:color w:val="292929"/>
          <w:spacing w:val="-1"/>
          <w:shd w:val="clear" w:color="auto" w:fill="FFFFFF"/>
        </w:rPr>
      </w:pPr>
      <w:r w:rsidRPr="00CA77E3">
        <w:rPr>
          <w:rFonts w:ascii="Gotham Book" w:hAnsi="Gotham Book"/>
          <w:color w:val="292929"/>
          <w:spacing w:val="-1"/>
          <w:shd w:val="clear" w:color="auto" w:fill="FFFFFF"/>
        </w:rPr>
        <w:t>While most respondents described some of their communities’ most severe issues as pertaining to transportation</w:t>
      </w:r>
      <w:r>
        <w:rPr>
          <w:rFonts w:ascii="Gotham Book" w:hAnsi="Gotham Book"/>
          <w:color w:val="292929"/>
          <w:spacing w:val="-1"/>
          <w:shd w:val="clear" w:color="auto" w:fill="FFFFFF"/>
        </w:rPr>
        <w:t xml:space="preserve"> and water</w:t>
      </w:r>
      <w:r w:rsidRPr="00CA77E3">
        <w:rPr>
          <w:rFonts w:ascii="Gotham Book" w:hAnsi="Gotham Book"/>
          <w:color w:val="292929"/>
          <w:spacing w:val="-1"/>
          <w:shd w:val="clear" w:color="auto" w:fill="FFFFFF"/>
        </w:rPr>
        <w:t xml:space="preserve"> infrastructure, </w:t>
      </w:r>
      <w:r w:rsidRPr="00C12591">
        <w:rPr>
          <w:rFonts w:ascii="Gotham Book" w:hAnsi="Gotham Book"/>
          <w:b/>
          <w:bCs/>
          <w:color w:val="292929"/>
          <w:spacing w:val="-1"/>
          <w:shd w:val="clear" w:color="auto" w:fill="FFFFFF"/>
        </w:rPr>
        <w:t xml:space="preserve">a couple of answers identified “racial inequity/inequality,” “funding inequity,” “systemic racism,” “unequal access to education, employment, healthcare, and appropriate crisis services,” and “homelessness” </w:t>
      </w:r>
      <w:r w:rsidR="0078729D" w:rsidRPr="00C12591">
        <w:rPr>
          <w:rFonts w:ascii="Gotham Book" w:hAnsi="Gotham Book"/>
          <w:b/>
          <w:bCs/>
          <w:color w:val="292929"/>
          <w:spacing w:val="-1"/>
          <w:shd w:val="clear" w:color="auto" w:fill="FFFFFF"/>
        </w:rPr>
        <w:t>as issues preventing community and economic development locally.</w:t>
      </w:r>
      <w:r w:rsidR="0078729D">
        <w:rPr>
          <w:rFonts w:ascii="Gotham Book" w:hAnsi="Gotham Book"/>
          <w:color w:val="292929"/>
          <w:spacing w:val="-1"/>
          <w:shd w:val="clear" w:color="auto" w:fill="FFFFFF"/>
        </w:rPr>
        <w:t xml:space="preserve"> </w:t>
      </w:r>
      <w:r w:rsidRPr="00CA77E3">
        <w:rPr>
          <w:rFonts w:ascii="Gotham Book" w:hAnsi="Gotham Book"/>
          <w:color w:val="292929"/>
          <w:spacing w:val="-1"/>
          <w:shd w:val="clear" w:color="auto" w:fill="FFFFFF"/>
        </w:rPr>
        <w:t xml:space="preserve">Unlike the straightforward solution to an infrastructure issue, the development of social, economic, educational, and political systems that are equitable and inclusive is complex. </w:t>
      </w:r>
    </w:p>
    <w:p w14:paraId="5EE9E8E9" w14:textId="66A2DC08" w:rsidR="00CA77E3" w:rsidRDefault="004900D9" w:rsidP="00D7118D">
      <w:pPr>
        <w:rPr>
          <w:rFonts w:ascii="Gotham Book" w:hAnsi="Gotham Book"/>
          <w:color w:val="292929"/>
          <w:spacing w:val="-1"/>
          <w:shd w:val="clear" w:color="auto" w:fill="FFFFFF"/>
        </w:rPr>
      </w:pPr>
      <w:r>
        <w:rPr>
          <w:rFonts w:ascii="Gotham Book" w:hAnsi="Gotham Book"/>
          <w:color w:val="292929"/>
          <w:spacing w:val="-1"/>
          <w:shd w:val="clear" w:color="auto" w:fill="FFFFFF"/>
        </w:rPr>
        <w:lastRenderedPageBreak/>
        <w:t>Most respondents agree</w:t>
      </w:r>
      <w:r w:rsidR="00CA77E3">
        <w:rPr>
          <w:rFonts w:ascii="Gotham Book" w:hAnsi="Gotham Book"/>
          <w:color w:val="292929"/>
          <w:spacing w:val="-1"/>
          <w:shd w:val="clear" w:color="auto" w:fill="FFFFFF"/>
        </w:rPr>
        <w:t>d</w:t>
      </w:r>
      <w:r>
        <w:rPr>
          <w:rFonts w:ascii="Gotham Book" w:hAnsi="Gotham Book"/>
          <w:color w:val="292929"/>
          <w:spacing w:val="-1"/>
          <w:shd w:val="clear" w:color="auto" w:fill="FFFFFF"/>
        </w:rPr>
        <w:t xml:space="preserve"> that the COVID-19 pandemic has had a powerful impact on their communities in terms of economic recession, unemployment, revenue declines, and reduced public service. The respondents overwhelmingly agree</w:t>
      </w:r>
      <w:r w:rsidR="00CA77E3">
        <w:rPr>
          <w:rFonts w:ascii="Gotham Book" w:hAnsi="Gotham Book"/>
          <w:color w:val="292929"/>
          <w:spacing w:val="-1"/>
          <w:shd w:val="clear" w:color="auto" w:fill="FFFFFF"/>
        </w:rPr>
        <w:t>d</w:t>
      </w:r>
      <w:r>
        <w:rPr>
          <w:rFonts w:ascii="Gotham Book" w:hAnsi="Gotham Book"/>
          <w:color w:val="292929"/>
          <w:spacing w:val="-1"/>
          <w:shd w:val="clear" w:color="auto" w:fill="FFFFFF"/>
        </w:rPr>
        <w:t xml:space="preserve"> that the pandemic affected local small businesses</w:t>
      </w:r>
      <w:r w:rsidR="00CA77E3" w:rsidRPr="00CA77E3">
        <w:rPr>
          <w:rFonts w:ascii="Gotham Book" w:hAnsi="Gotham Book"/>
          <w:color w:val="292929"/>
          <w:spacing w:val="-1"/>
          <w:shd w:val="clear" w:color="auto" w:fill="FFFFFF"/>
        </w:rPr>
        <w:t xml:space="preserve"> </w:t>
      </w:r>
      <w:r w:rsidR="00CA77E3">
        <w:rPr>
          <w:rFonts w:ascii="Gotham Book" w:hAnsi="Gotham Book"/>
          <w:color w:val="292929"/>
          <w:spacing w:val="-1"/>
          <w:shd w:val="clear" w:color="auto" w:fill="FFFFFF"/>
        </w:rPr>
        <w:t>negatively</w:t>
      </w:r>
      <w:r>
        <w:rPr>
          <w:rFonts w:ascii="Gotham Book" w:hAnsi="Gotham Book"/>
          <w:color w:val="292929"/>
          <w:spacing w:val="-1"/>
          <w:shd w:val="clear" w:color="auto" w:fill="FFFFFF"/>
        </w:rPr>
        <w:t xml:space="preserve">. </w:t>
      </w:r>
      <w:r w:rsidR="00CA77E3">
        <w:rPr>
          <w:rFonts w:ascii="Gotham Book" w:hAnsi="Gotham Book"/>
          <w:color w:val="292929"/>
          <w:spacing w:val="-1"/>
          <w:shd w:val="clear" w:color="auto" w:fill="FFFFFF"/>
        </w:rPr>
        <w:t xml:space="preserve">When asked whether the relief monies available through the CARES Act </w:t>
      </w:r>
      <w:r w:rsidR="0078729D">
        <w:rPr>
          <w:rFonts w:ascii="Gotham Book" w:hAnsi="Gotham Book"/>
          <w:color w:val="292929"/>
          <w:spacing w:val="-1"/>
          <w:shd w:val="clear" w:color="auto" w:fill="FFFFFF"/>
        </w:rPr>
        <w:t>were</w:t>
      </w:r>
      <w:r w:rsidR="00CA77E3">
        <w:rPr>
          <w:rFonts w:ascii="Gotham Book" w:hAnsi="Gotham Book"/>
          <w:color w:val="292929"/>
          <w:spacing w:val="-1"/>
          <w:shd w:val="clear" w:color="auto" w:fill="FFFFFF"/>
        </w:rPr>
        <w:t xml:space="preserve"> enough to meet small business needs, the respondents stated that t</w:t>
      </w:r>
      <w:r w:rsidR="00CA77E3" w:rsidRPr="008E4082">
        <w:rPr>
          <w:rFonts w:ascii="Gotham Book" w:hAnsi="Gotham Book"/>
          <w:color w:val="292929"/>
          <w:spacing w:val="-1"/>
          <w:shd w:val="clear" w:color="auto" w:fill="FFFFFF"/>
        </w:rPr>
        <w:t>here was a moderate gap between what was available and what was needed.</w:t>
      </w:r>
      <w:r w:rsidR="00CA77E3">
        <w:rPr>
          <w:rFonts w:ascii="Gotham Book" w:hAnsi="Gotham Book"/>
          <w:color w:val="292929"/>
          <w:spacing w:val="-1"/>
          <w:shd w:val="clear" w:color="auto" w:fill="FFFFFF"/>
        </w:rPr>
        <w:t xml:space="preserve"> </w:t>
      </w:r>
    </w:p>
    <w:p w14:paraId="3D9E10B8" w14:textId="77777777" w:rsidR="00702C17" w:rsidRDefault="00702C17" w:rsidP="00702C17">
      <w:pPr>
        <w:keepNext/>
      </w:pPr>
      <w:r>
        <w:rPr>
          <w:noProof/>
        </w:rPr>
        <w:drawing>
          <wp:inline distT="0" distB="0" distL="0" distR="0" wp14:anchorId="4D4E441A" wp14:editId="31B511B1">
            <wp:extent cx="5943600" cy="3307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307080"/>
                    </a:xfrm>
                    <a:prstGeom prst="rect">
                      <a:avLst/>
                    </a:prstGeom>
                  </pic:spPr>
                </pic:pic>
              </a:graphicData>
            </a:graphic>
          </wp:inline>
        </w:drawing>
      </w:r>
    </w:p>
    <w:p w14:paraId="10E01EBD" w14:textId="66F23B33" w:rsidR="00702C17" w:rsidRPr="00702C17" w:rsidRDefault="00702C17" w:rsidP="00702C17">
      <w:pPr>
        <w:pStyle w:val="Caption"/>
        <w:rPr>
          <w:rFonts w:ascii="Gotham Book" w:hAnsi="Gotham Book"/>
        </w:rPr>
      </w:pPr>
      <w:r w:rsidRPr="00702C17">
        <w:rPr>
          <w:rFonts w:ascii="Gotham Book" w:hAnsi="Gotham Book"/>
        </w:rPr>
        <w:t xml:space="preserve">Figure 5. Survey answers to the question "“Minority-owned small businesses suffered more than any other small business given the pandemic.” </w:t>
      </w:r>
    </w:p>
    <w:p w14:paraId="6C21A563" w14:textId="77777777" w:rsidR="00702C17" w:rsidRDefault="004900D9" w:rsidP="00A84E05">
      <w:pPr>
        <w:rPr>
          <w:rFonts w:ascii="Gotham Book" w:hAnsi="Gotham Book"/>
          <w:color w:val="292929"/>
          <w:spacing w:val="-1"/>
          <w:shd w:val="clear" w:color="auto" w:fill="FFFFFF"/>
        </w:rPr>
      </w:pPr>
      <w:r>
        <w:rPr>
          <w:rFonts w:ascii="Gotham Book" w:hAnsi="Gotham Book"/>
          <w:color w:val="292929"/>
          <w:spacing w:val="-1"/>
          <w:shd w:val="clear" w:color="auto" w:fill="FFFFFF"/>
        </w:rPr>
        <w:t xml:space="preserve">However, </w:t>
      </w:r>
      <w:r w:rsidRPr="00C12591">
        <w:rPr>
          <w:rFonts w:ascii="Gotham Book" w:hAnsi="Gotham Book"/>
          <w:b/>
          <w:bCs/>
          <w:color w:val="292929"/>
          <w:spacing w:val="-1"/>
          <w:shd w:val="clear" w:color="auto" w:fill="FFFFFF"/>
        </w:rPr>
        <w:t xml:space="preserve">52% of the responses </w:t>
      </w:r>
      <w:r w:rsidR="00702C17" w:rsidRPr="00C12591">
        <w:rPr>
          <w:rFonts w:ascii="Gotham Book" w:hAnsi="Gotham Book"/>
          <w:b/>
          <w:bCs/>
          <w:color w:val="292929"/>
          <w:spacing w:val="-1"/>
          <w:shd w:val="clear" w:color="auto" w:fill="FFFFFF"/>
        </w:rPr>
        <w:t>do not agree</w:t>
      </w:r>
      <w:r w:rsidRPr="00C12591">
        <w:rPr>
          <w:rFonts w:ascii="Gotham Book" w:hAnsi="Gotham Book"/>
          <w:b/>
          <w:bCs/>
          <w:color w:val="292929"/>
          <w:spacing w:val="-1"/>
          <w:shd w:val="clear" w:color="auto" w:fill="FFFFFF"/>
        </w:rPr>
        <w:t xml:space="preserve"> with the statement that</w:t>
      </w:r>
      <w:r w:rsidR="00F32555" w:rsidRPr="00C12591">
        <w:rPr>
          <w:rFonts w:ascii="Gotham Book" w:hAnsi="Gotham Book"/>
          <w:b/>
          <w:bCs/>
          <w:color w:val="292929"/>
          <w:spacing w:val="-1"/>
          <w:shd w:val="clear" w:color="auto" w:fill="FFFFFF"/>
        </w:rPr>
        <w:t xml:space="preserve"> </w:t>
      </w:r>
      <w:r w:rsidRPr="00C12591">
        <w:rPr>
          <w:rFonts w:ascii="Gotham Book" w:hAnsi="Gotham Book"/>
          <w:b/>
          <w:bCs/>
          <w:color w:val="292929"/>
          <w:spacing w:val="-1"/>
          <w:shd w:val="clear" w:color="auto" w:fill="FFFFFF"/>
        </w:rPr>
        <w:t>“Minority-owned small businesses suffered more than any other small business given the pandemic</w:t>
      </w:r>
      <w:r w:rsidR="00702C17" w:rsidRPr="00C12591">
        <w:rPr>
          <w:rFonts w:ascii="Gotham Book" w:hAnsi="Gotham Book"/>
          <w:b/>
          <w:bCs/>
          <w:color w:val="292929"/>
          <w:spacing w:val="-1"/>
          <w:shd w:val="clear" w:color="auto" w:fill="FFFFFF"/>
        </w:rPr>
        <w:t>”</w:t>
      </w:r>
      <w:r w:rsidR="00702C17">
        <w:rPr>
          <w:rFonts w:ascii="Gotham Book" w:hAnsi="Gotham Book"/>
          <w:color w:val="292929"/>
          <w:spacing w:val="-1"/>
          <w:shd w:val="clear" w:color="auto" w:fill="FFFFFF"/>
        </w:rPr>
        <w:t xml:space="preserve"> (Figure 5).</w:t>
      </w:r>
    </w:p>
    <w:p w14:paraId="732BDE18" w14:textId="61D2AF7D" w:rsidR="00DE1F8A" w:rsidRDefault="009754BC" w:rsidP="00A84E05">
      <w:pPr>
        <w:rPr>
          <w:rFonts w:ascii="Gotham Book" w:hAnsi="Gotham Book"/>
          <w:color w:val="292929"/>
          <w:spacing w:val="-1"/>
          <w:shd w:val="clear" w:color="auto" w:fill="FFFFFF"/>
        </w:rPr>
      </w:pPr>
      <w:r w:rsidRPr="00C12591">
        <w:rPr>
          <w:rFonts w:ascii="Gotham Book" w:hAnsi="Gotham Book"/>
          <w:b/>
          <w:bCs/>
          <w:color w:val="292929"/>
          <w:spacing w:val="-1"/>
          <w:shd w:val="clear" w:color="auto" w:fill="FFFFFF"/>
        </w:rPr>
        <w:t xml:space="preserve">When asked </w:t>
      </w:r>
      <w:r w:rsidR="00A27836" w:rsidRPr="00C12591">
        <w:rPr>
          <w:rFonts w:ascii="Gotham Book" w:hAnsi="Gotham Book"/>
          <w:b/>
          <w:bCs/>
          <w:color w:val="292929"/>
          <w:spacing w:val="-1"/>
          <w:shd w:val="clear" w:color="auto" w:fill="FFFFFF"/>
        </w:rPr>
        <w:t xml:space="preserve">if minority-owned </w:t>
      </w:r>
      <w:r w:rsidRPr="00C12591">
        <w:rPr>
          <w:rFonts w:ascii="Gotham Book" w:hAnsi="Gotham Book"/>
          <w:b/>
          <w:bCs/>
          <w:color w:val="292929"/>
          <w:spacing w:val="-1"/>
          <w:shd w:val="clear" w:color="auto" w:fill="FFFFFF"/>
        </w:rPr>
        <w:t>small businesses need different types of support than non-minority-owned small businesses</w:t>
      </w:r>
      <w:r w:rsidR="00A27836" w:rsidRPr="00C12591">
        <w:rPr>
          <w:rFonts w:ascii="Gotham Book" w:hAnsi="Gotham Book"/>
          <w:b/>
          <w:bCs/>
          <w:color w:val="292929"/>
          <w:spacing w:val="-1"/>
          <w:shd w:val="clear" w:color="auto" w:fill="FFFFFF"/>
        </w:rPr>
        <w:t xml:space="preserve">, and if yes to </w:t>
      </w:r>
      <w:r w:rsidRPr="00C12591">
        <w:rPr>
          <w:rFonts w:ascii="Gotham Book" w:hAnsi="Gotham Book"/>
          <w:b/>
          <w:bCs/>
          <w:color w:val="292929"/>
          <w:spacing w:val="-1"/>
          <w:shd w:val="clear" w:color="auto" w:fill="FFFFFF"/>
        </w:rPr>
        <w:t xml:space="preserve">explain </w:t>
      </w:r>
      <w:r w:rsidR="00A27836" w:rsidRPr="00C12591">
        <w:rPr>
          <w:rFonts w:ascii="Gotham Book" w:hAnsi="Gotham Book"/>
          <w:b/>
          <w:bCs/>
          <w:color w:val="292929"/>
          <w:spacing w:val="-1"/>
          <w:shd w:val="clear" w:color="auto" w:fill="FFFFFF"/>
        </w:rPr>
        <w:t>their answer,</w:t>
      </w:r>
      <w:r w:rsidRPr="00C12591">
        <w:rPr>
          <w:rFonts w:ascii="Gotham Book" w:hAnsi="Gotham Book"/>
          <w:b/>
          <w:bCs/>
          <w:color w:val="292929"/>
          <w:spacing w:val="-1"/>
          <w:shd w:val="clear" w:color="auto" w:fill="FFFFFF"/>
        </w:rPr>
        <w:t xml:space="preserve"> </w:t>
      </w:r>
      <w:r w:rsidR="00F2649C" w:rsidRPr="00C12591">
        <w:rPr>
          <w:rFonts w:ascii="Gotham Book" w:hAnsi="Gotham Book"/>
          <w:b/>
          <w:bCs/>
          <w:color w:val="292929"/>
          <w:spacing w:val="-1"/>
          <w:shd w:val="clear" w:color="auto" w:fill="FFFFFF"/>
        </w:rPr>
        <w:t>only</w:t>
      </w:r>
      <w:r w:rsidRPr="00C12591">
        <w:rPr>
          <w:rFonts w:ascii="Gotham Book" w:hAnsi="Gotham Book"/>
          <w:b/>
          <w:bCs/>
          <w:color w:val="292929"/>
          <w:spacing w:val="-1"/>
          <w:shd w:val="clear" w:color="auto" w:fill="FFFFFF"/>
        </w:rPr>
        <w:t xml:space="preserve"> 20% of the respondents agreed with the trends observed both nationally and locally</w:t>
      </w:r>
      <w:r w:rsidR="00A27836" w:rsidRPr="00C12591">
        <w:rPr>
          <w:rFonts w:ascii="Gotham Book" w:hAnsi="Gotham Book"/>
          <w:b/>
          <w:bCs/>
          <w:color w:val="292929"/>
          <w:spacing w:val="-1"/>
          <w:shd w:val="clear" w:color="auto" w:fill="FFFFFF"/>
        </w:rPr>
        <w:t>.</w:t>
      </w:r>
      <w:r w:rsidR="00A27836">
        <w:rPr>
          <w:rFonts w:ascii="Gotham Book" w:hAnsi="Gotham Book"/>
          <w:color w:val="292929"/>
          <w:spacing w:val="-1"/>
          <w:shd w:val="clear" w:color="auto" w:fill="FFFFFF"/>
        </w:rPr>
        <w:t xml:space="preserve"> </w:t>
      </w:r>
      <w:r w:rsidR="00CA77E3">
        <w:rPr>
          <w:rFonts w:ascii="Gotham Book" w:hAnsi="Gotham Book"/>
          <w:color w:val="292929"/>
          <w:spacing w:val="-1"/>
          <w:shd w:val="clear" w:color="auto" w:fill="FFFFFF"/>
        </w:rPr>
        <w:t>These 20%</w:t>
      </w:r>
      <w:r w:rsidR="00A27836">
        <w:rPr>
          <w:rFonts w:ascii="Gotham Book" w:hAnsi="Gotham Book"/>
          <w:color w:val="292929"/>
          <w:spacing w:val="-1"/>
          <w:shd w:val="clear" w:color="auto" w:fill="FFFFFF"/>
        </w:rPr>
        <w:t xml:space="preserve"> </w:t>
      </w:r>
      <w:r>
        <w:rPr>
          <w:rFonts w:ascii="Gotham Book" w:hAnsi="Gotham Book"/>
          <w:color w:val="292929"/>
          <w:spacing w:val="-1"/>
          <w:shd w:val="clear" w:color="auto" w:fill="FFFFFF"/>
        </w:rPr>
        <w:t xml:space="preserve">suggested </w:t>
      </w:r>
      <w:r w:rsidRPr="00D870FB">
        <w:rPr>
          <w:rFonts w:ascii="Gotham Book" w:hAnsi="Gotham Book"/>
          <w:color w:val="292929"/>
          <w:spacing w:val="-1"/>
          <w:shd w:val="clear" w:color="auto" w:fill="FFFFFF"/>
        </w:rPr>
        <w:t xml:space="preserve">that the kind of support designed for minority-owned businesses must afford them access to </w:t>
      </w:r>
      <w:r w:rsidR="00F2649C" w:rsidRPr="00D870FB">
        <w:rPr>
          <w:rFonts w:ascii="Gotham Book" w:hAnsi="Gotham Book"/>
          <w:color w:val="292929"/>
          <w:spacing w:val="-1"/>
          <w:shd w:val="clear" w:color="auto" w:fill="FFFFFF"/>
        </w:rPr>
        <w:t>equitable</w:t>
      </w:r>
      <w:r w:rsidR="00F2649C">
        <w:rPr>
          <w:rFonts w:ascii="Gotham Book" w:hAnsi="Gotham Book"/>
          <w:color w:val="292929"/>
          <w:spacing w:val="-1"/>
          <w:shd w:val="clear" w:color="auto" w:fill="FFFFFF"/>
        </w:rPr>
        <w:t xml:space="preserve"> resource, thereby acknowledging a history of systemic inequality that places minority-owned businesses at a disadvantage. </w:t>
      </w:r>
      <w:r w:rsidR="00D870FB">
        <w:rPr>
          <w:rFonts w:ascii="Gotham Book" w:hAnsi="Gotham Book"/>
          <w:color w:val="292929"/>
          <w:spacing w:val="-1"/>
          <w:shd w:val="clear" w:color="auto" w:fill="FFFFFF"/>
        </w:rPr>
        <w:t>One of the respondents, however, pointed out a blind spot many elected or appointed officials may struggle with as they affect and enact equitable policy. The responde</w:t>
      </w:r>
      <w:r w:rsidR="00CA77E3">
        <w:rPr>
          <w:rFonts w:ascii="Gotham Book" w:hAnsi="Gotham Book"/>
          <w:color w:val="292929"/>
          <w:spacing w:val="-1"/>
          <w:shd w:val="clear" w:color="auto" w:fill="FFFFFF"/>
        </w:rPr>
        <w:t>nt</w:t>
      </w:r>
      <w:r w:rsidR="00D870FB">
        <w:rPr>
          <w:rFonts w:ascii="Gotham Book" w:hAnsi="Gotham Book"/>
          <w:color w:val="292929"/>
          <w:spacing w:val="-1"/>
          <w:shd w:val="clear" w:color="auto" w:fill="FFFFFF"/>
        </w:rPr>
        <w:t xml:space="preserve"> explained that inequalities may exist but are not visible. </w:t>
      </w:r>
    </w:p>
    <w:p w14:paraId="5520538F" w14:textId="77777777" w:rsidR="00CB504D" w:rsidRDefault="00CB504D" w:rsidP="00A84E05">
      <w:pPr>
        <w:rPr>
          <w:rFonts w:ascii="Gotham Book" w:hAnsi="Gotham Book"/>
          <w:color w:val="292929"/>
          <w:spacing w:val="-1"/>
          <w:u w:val="single"/>
          <w:shd w:val="clear" w:color="auto" w:fill="FFFFFF"/>
        </w:rPr>
      </w:pPr>
    </w:p>
    <w:p w14:paraId="31746E9E" w14:textId="77777777" w:rsidR="00CB504D" w:rsidRDefault="00CB504D" w:rsidP="00A84E05">
      <w:pPr>
        <w:rPr>
          <w:rFonts w:ascii="Gotham Book" w:hAnsi="Gotham Book"/>
          <w:color w:val="292929"/>
          <w:spacing w:val="-1"/>
          <w:u w:val="single"/>
          <w:shd w:val="clear" w:color="auto" w:fill="FFFFFF"/>
        </w:rPr>
      </w:pPr>
    </w:p>
    <w:p w14:paraId="211AB11E" w14:textId="54328711" w:rsidR="008B793E" w:rsidRDefault="00F2649C" w:rsidP="00A84E05">
      <w:pPr>
        <w:rPr>
          <w:rFonts w:ascii="Gotham Book" w:hAnsi="Gotham Book"/>
          <w:color w:val="292929"/>
          <w:spacing w:val="-1"/>
          <w:u w:val="single"/>
          <w:shd w:val="clear" w:color="auto" w:fill="FFFFFF"/>
        </w:rPr>
      </w:pPr>
      <w:r>
        <w:rPr>
          <w:rFonts w:ascii="Gotham Book" w:hAnsi="Gotham Book"/>
          <w:color w:val="292929"/>
          <w:spacing w:val="-1"/>
          <w:u w:val="single"/>
          <w:shd w:val="clear" w:color="auto" w:fill="FFFFFF"/>
        </w:rPr>
        <w:lastRenderedPageBreak/>
        <w:t xml:space="preserve">The Second </w:t>
      </w:r>
      <w:r w:rsidR="00DC641E" w:rsidRPr="0071101E">
        <w:rPr>
          <w:rFonts w:ascii="Gotham Book" w:hAnsi="Gotham Book"/>
          <w:color w:val="292929"/>
          <w:spacing w:val="-1"/>
          <w:u w:val="single"/>
          <w:shd w:val="clear" w:color="auto" w:fill="FFFFFF"/>
        </w:rPr>
        <w:t>Survey</w:t>
      </w:r>
      <w:r w:rsidR="0003055F" w:rsidRPr="0071101E">
        <w:rPr>
          <w:rFonts w:ascii="Gotham Book" w:hAnsi="Gotham Book"/>
          <w:color w:val="292929"/>
          <w:spacing w:val="-1"/>
          <w:u w:val="single"/>
          <w:shd w:val="clear" w:color="auto" w:fill="FFFFFF"/>
        </w:rPr>
        <w:t xml:space="preserve">: </w:t>
      </w:r>
      <w:r w:rsidR="008B793E">
        <w:rPr>
          <w:rFonts w:ascii="Gotham Book" w:hAnsi="Gotham Book"/>
          <w:color w:val="292929"/>
          <w:spacing w:val="-1"/>
          <w:u w:val="single"/>
          <w:shd w:val="clear" w:color="auto" w:fill="FFFFFF"/>
        </w:rPr>
        <w:t>“</w:t>
      </w:r>
      <w:r w:rsidR="008B793E" w:rsidRPr="008B793E">
        <w:rPr>
          <w:rFonts w:ascii="Gotham Book" w:hAnsi="Gotham Book"/>
          <w:color w:val="292929"/>
          <w:spacing w:val="-1"/>
          <w:u w:val="single"/>
          <w:shd w:val="clear" w:color="auto" w:fill="FFFFFF"/>
        </w:rPr>
        <w:t>COVID-19 Impact for Small and Minority-Owned Businesses</w:t>
      </w:r>
      <w:r w:rsidR="008B793E">
        <w:rPr>
          <w:rFonts w:ascii="Gotham Book" w:hAnsi="Gotham Book"/>
          <w:color w:val="292929"/>
          <w:spacing w:val="-1"/>
          <w:u w:val="single"/>
          <w:shd w:val="clear" w:color="auto" w:fill="FFFFFF"/>
        </w:rPr>
        <w:t>”</w:t>
      </w:r>
    </w:p>
    <w:p w14:paraId="6E270D8E" w14:textId="1809A07F" w:rsidR="00EE6311" w:rsidRPr="0071101E" w:rsidRDefault="0003055F" w:rsidP="00A84E05">
      <w:pPr>
        <w:rPr>
          <w:rFonts w:ascii="Gotham Book" w:hAnsi="Gotham Book"/>
          <w:color w:val="292929"/>
          <w:spacing w:val="-1"/>
          <w:u w:val="single"/>
          <w:shd w:val="clear" w:color="auto" w:fill="FFFFFF"/>
        </w:rPr>
      </w:pPr>
      <w:r w:rsidRPr="0071101E">
        <w:rPr>
          <w:rFonts w:ascii="Gotham Book" w:hAnsi="Gotham Book"/>
          <w:color w:val="292929"/>
          <w:spacing w:val="-1"/>
          <w:u w:val="single"/>
          <w:shd w:val="clear" w:color="auto" w:fill="FFFFFF"/>
        </w:rPr>
        <w:t>Quantitative Results</w:t>
      </w:r>
    </w:p>
    <w:p w14:paraId="5966CF6D" w14:textId="7BE2CECB" w:rsidR="002F216F" w:rsidRDefault="00DC641E" w:rsidP="002F216F">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Because we do not know how many individuals received the survey, we are unable to determine the percentage that responded. </w:t>
      </w:r>
      <w:r w:rsidR="002F216F" w:rsidRPr="0071101E">
        <w:rPr>
          <w:rFonts w:ascii="Gotham Book" w:hAnsi="Gotham Book"/>
          <w:color w:val="292929"/>
          <w:spacing w:val="-1"/>
          <w:shd w:val="clear" w:color="auto" w:fill="FFFFFF"/>
        </w:rPr>
        <w:t xml:space="preserve">Well over half of the respondents identified as women and 48% of the respondents identified as BIPOC. However, </w:t>
      </w:r>
      <w:r w:rsidR="002F216F" w:rsidRPr="00C12591">
        <w:rPr>
          <w:rFonts w:ascii="Gotham Book" w:hAnsi="Gotham Book"/>
          <w:b/>
          <w:bCs/>
          <w:color w:val="292929"/>
          <w:spacing w:val="-1"/>
          <w:shd w:val="clear" w:color="auto" w:fill="FFFFFF"/>
        </w:rPr>
        <w:t>88% of the respondents identified their business as minority-owned</w:t>
      </w:r>
      <w:r w:rsidR="009E3328">
        <w:rPr>
          <w:rFonts w:ascii="Gotham Book" w:hAnsi="Gotham Book"/>
          <w:color w:val="292929"/>
          <w:spacing w:val="-1"/>
          <w:shd w:val="clear" w:color="auto" w:fill="FFFFFF"/>
        </w:rPr>
        <w:t xml:space="preserve"> (Figure 6). </w:t>
      </w:r>
      <w:r w:rsidR="002F216F" w:rsidRPr="0071101E">
        <w:rPr>
          <w:rFonts w:ascii="Gotham Book" w:hAnsi="Gotham Book"/>
          <w:color w:val="292929"/>
          <w:spacing w:val="-1"/>
          <w:shd w:val="clear" w:color="auto" w:fill="FFFFFF"/>
        </w:rPr>
        <w:t xml:space="preserve">Most </w:t>
      </w:r>
      <w:r w:rsidR="00141176">
        <w:rPr>
          <w:rFonts w:ascii="Gotham Book" w:hAnsi="Gotham Book"/>
          <w:color w:val="292929"/>
          <w:spacing w:val="-1"/>
          <w:shd w:val="clear" w:color="auto" w:fill="FFFFFF"/>
        </w:rPr>
        <w:t xml:space="preserve">of the </w:t>
      </w:r>
      <w:r w:rsidR="002F216F" w:rsidRPr="0071101E">
        <w:rPr>
          <w:rFonts w:ascii="Gotham Book" w:hAnsi="Gotham Book"/>
          <w:color w:val="292929"/>
          <w:spacing w:val="-1"/>
          <w:shd w:val="clear" w:color="auto" w:fill="FFFFFF"/>
        </w:rPr>
        <w:t xml:space="preserve">respondents work for very small businesses, employing </w:t>
      </w:r>
      <w:r w:rsidR="008B793E">
        <w:rPr>
          <w:rFonts w:ascii="Gotham Book" w:hAnsi="Gotham Book"/>
          <w:color w:val="292929"/>
          <w:spacing w:val="-1"/>
          <w:shd w:val="clear" w:color="auto" w:fill="FFFFFF"/>
        </w:rPr>
        <w:t>less than</w:t>
      </w:r>
      <w:r w:rsidR="002F216F" w:rsidRPr="0071101E">
        <w:rPr>
          <w:rFonts w:ascii="Gotham Book" w:hAnsi="Gotham Book"/>
          <w:color w:val="292929"/>
          <w:spacing w:val="-1"/>
          <w:shd w:val="clear" w:color="auto" w:fill="FFFFFF"/>
        </w:rPr>
        <w:t xml:space="preserve"> 10 individuals.</w:t>
      </w:r>
    </w:p>
    <w:p w14:paraId="6C2B1E6A" w14:textId="77777777" w:rsidR="009E3328" w:rsidRDefault="009E3328" w:rsidP="009E3328">
      <w:pPr>
        <w:keepNext/>
      </w:pPr>
      <w:r>
        <w:rPr>
          <w:noProof/>
        </w:rPr>
        <w:drawing>
          <wp:inline distT="0" distB="0" distL="0" distR="0" wp14:anchorId="33B16B7C" wp14:editId="38755036">
            <wp:extent cx="5210175" cy="2457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10175" cy="2457450"/>
                    </a:xfrm>
                    <a:prstGeom prst="rect">
                      <a:avLst/>
                    </a:prstGeom>
                  </pic:spPr>
                </pic:pic>
              </a:graphicData>
            </a:graphic>
          </wp:inline>
        </w:drawing>
      </w:r>
    </w:p>
    <w:p w14:paraId="705E0F35" w14:textId="60F252C7" w:rsidR="009E3328" w:rsidRPr="009E3328" w:rsidRDefault="009E3328" w:rsidP="009E3328">
      <w:pPr>
        <w:pStyle w:val="Caption"/>
        <w:rPr>
          <w:rFonts w:ascii="Gotham Book" w:hAnsi="Gotham Book"/>
        </w:rPr>
      </w:pPr>
      <w:r w:rsidRPr="009E3328">
        <w:rPr>
          <w:rFonts w:ascii="Gotham Book" w:hAnsi="Gotham Book"/>
        </w:rPr>
        <w:t xml:space="preserve">Figure 6. Respondents’ answers to the question of whether their business identifies as </w:t>
      </w:r>
      <w:proofErr w:type="gramStart"/>
      <w:r w:rsidRPr="009E3328">
        <w:rPr>
          <w:rFonts w:ascii="Gotham Book" w:hAnsi="Gotham Book"/>
        </w:rPr>
        <w:t>minority-owned</w:t>
      </w:r>
      <w:proofErr w:type="gramEnd"/>
      <w:r w:rsidRPr="009E3328">
        <w:rPr>
          <w:rFonts w:ascii="Gotham Book" w:hAnsi="Gotham Book"/>
        </w:rPr>
        <w:t>.</w:t>
      </w:r>
    </w:p>
    <w:p w14:paraId="6F96DEDE" w14:textId="1C00E402" w:rsidR="00E57196" w:rsidRPr="0071101E" w:rsidRDefault="00C24A7C" w:rsidP="00A84E05">
      <w:pPr>
        <w:rPr>
          <w:rFonts w:ascii="Gotham Book" w:hAnsi="Gotham Book"/>
          <w:color w:val="292929"/>
          <w:spacing w:val="-1"/>
          <w:shd w:val="clear" w:color="auto" w:fill="FFFFFF"/>
        </w:rPr>
      </w:pPr>
      <w:r w:rsidRPr="00C12591">
        <w:rPr>
          <w:rFonts w:ascii="Gotham Book" w:hAnsi="Gotham Book"/>
          <w:b/>
          <w:bCs/>
          <w:color w:val="292929"/>
          <w:spacing w:val="-1"/>
          <w:shd w:val="clear" w:color="auto" w:fill="FFFFFF"/>
        </w:rPr>
        <w:t xml:space="preserve">A third of the respondents </w:t>
      </w:r>
      <w:r w:rsidR="00141176" w:rsidRPr="00C12591">
        <w:rPr>
          <w:rFonts w:ascii="Gotham Book" w:hAnsi="Gotham Book"/>
          <w:b/>
          <w:bCs/>
          <w:color w:val="292929"/>
          <w:spacing w:val="-1"/>
          <w:shd w:val="clear" w:color="auto" w:fill="FFFFFF"/>
        </w:rPr>
        <w:t xml:space="preserve">stated that they </w:t>
      </w:r>
      <w:r w:rsidRPr="00C12591">
        <w:rPr>
          <w:rFonts w:ascii="Gotham Book" w:hAnsi="Gotham Book"/>
          <w:b/>
          <w:bCs/>
          <w:color w:val="292929"/>
          <w:spacing w:val="-1"/>
          <w:shd w:val="clear" w:color="auto" w:fill="FFFFFF"/>
        </w:rPr>
        <w:t>never communicate with their elected or appointed officials and most do so to market their business, affect policy change, or to be seen in public meetings.</w:t>
      </w:r>
      <w:r w:rsidRPr="0071101E">
        <w:rPr>
          <w:rFonts w:ascii="Gotham Book" w:hAnsi="Gotham Book"/>
          <w:color w:val="292929"/>
          <w:spacing w:val="-1"/>
          <w:shd w:val="clear" w:color="auto" w:fill="FFFFFF"/>
        </w:rPr>
        <w:t xml:space="preserve"> However, only 33.3% of the respondents named two or more of the locally elected and appointed officials </w:t>
      </w:r>
      <w:r w:rsidR="0078729D">
        <w:rPr>
          <w:rFonts w:ascii="Gotham Book" w:hAnsi="Gotham Book"/>
          <w:color w:val="292929"/>
          <w:spacing w:val="-1"/>
          <w:shd w:val="clear" w:color="auto" w:fill="FFFFFF"/>
        </w:rPr>
        <w:t xml:space="preserve">in Oklahoma City alone, </w:t>
      </w:r>
      <w:r w:rsidRPr="0071101E">
        <w:rPr>
          <w:rFonts w:ascii="Gotham Book" w:hAnsi="Gotham Book"/>
          <w:color w:val="292929"/>
          <w:spacing w:val="-1"/>
          <w:shd w:val="clear" w:color="auto" w:fill="FFFFFF"/>
        </w:rPr>
        <w:t xml:space="preserve">such as mayors, council persons, and city managers. </w:t>
      </w:r>
    </w:p>
    <w:p w14:paraId="444C31ED" w14:textId="04D10A0F" w:rsidR="00DC641E" w:rsidRDefault="00E57196" w:rsidP="00A84E05">
      <w:pPr>
        <w:rPr>
          <w:rFonts w:ascii="Gotham Book" w:hAnsi="Gotham Book"/>
          <w:color w:val="292929"/>
          <w:spacing w:val="-1"/>
          <w:shd w:val="clear" w:color="auto" w:fill="FFFFFF"/>
        </w:rPr>
      </w:pPr>
      <w:r w:rsidRPr="00C12591">
        <w:rPr>
          <w:rFonts w:ascii="Gotham Book" w:hAnsi="Gotham Book"/>
          <w:b/>
          <w:bCs/>
          <w:color w:val="292929"/>
          <w:spacing w:val="-1"/>
          <w:shd w:val="clear" w:color="auto" w:fill="FFFFFF"/>
        </w:rPr>
        <w:t>An overwhelming percentage of respondents were unable to express an opinion on the level of engagement of locally elected and appointed officials in actions and activities dedicated to help small and minority-owned businesses navigate the pandemic.</w:t>
      </w:r>
      <w:r w:rsidRPr="0071101E">
        <w:rPr>
          <w:rFonts w:ascii="Gotham Book" w:hAnsi="Gotham Book"/>
          <w:color w:val="292929"/>
          <w:spacing w:val="-1"/>
          <w:shd w:val="clear" w:color="auto" w:fill="FFFFFF"/>
        </w:rPr>
        <w:t xml:space="preserve"> Similarly, they were overwhelmingly unsure of how supportive locally elected and appointed officials are of businesses like theirs.</w:t>
      </w:r>
    </w:p>
    <w:p w14:paraId="15EB8B24" w14:textId="77777777" w:rsidR="009E3328" w:rsidRDefault="009E3328" w:rsidP="009E3328">
      <w:pPr>
        <w:keepNext/>
      </w:pPr>
      <w:r>
        <w:rPr>
          <w:noProof/>
        </w:rPr>
        <w:lastRenderedPageBreak/>
        <w:drawing>
          <wp:inline distT="0" distB="0" distL="0" distR="0" wp14:anchorId="0833B936" wp14:editId="5CA10B2C">
            <wp:extent cx="5943600" cy="3175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175000"/>
                    </a:xfrm>
                    <a:prstGeom prst="rect">
                      <a:avLst/>
                    </a:prstGeom>
                  </pic:spPr>
                </pic:pic>
              </a:graphicData>
            </a:graphic>
          </wp:inline>
        </w:drawing>
      </w:r>
    </w:p>
    <w:p w14:paraId="627BA46F" w14:textId="3AF070AB" w:rsidR="009E3328" w:rsidRPr="009E3328" w:rsidRDefault="009E3328" w:rsidP="009E3328">
      <w:pPr>
        <w:pStyle w:val="Caption"/>
        <w:rPr>
          <w:rFonts w:ascii="Gotham Book" w:hAnsi="Gotham Book"/>
        </w:rPr>
      </w:pPr>
      <w:r w:rsidRPr="009E3328">
        <w:rPr>
          <w:rFonts w:ascii="Gotham Book" w:hAnsi="Gotham Book"/>
        </w:rPr>
        <w:t xml:space="preserve">Figure </w:t>
      </w:r>
      <w:r>
        <w:rPr>
          <w:rFonts w:ascii="Gotham Book" w:hAnsi="Gotham Book"/>
        </w:rPr>
        <w:t xml:space="preserve">7. </w:t>
      </w:r>
      <w:r w:rsidRPr="009E3328">
        <w:rPr>
          <w:rFonts w:ascii="Gotham Book" w:hAnsi="Gotham Book"/>
        </w:rPr>
        <w:t xml:space="preserve"> Respondents answer to the question of how often they communicate with their locally elected or appointed officials.</w:t>
      </w:r>
    </w:p>
    <w:p w14:paraId="48A229D9" w14:textId="5942C77F" w:rsidR="00C24A7C" w:rsidRPr="0071101E" w:rsidRDefault="00C24A7C" w:rsidP="00A84E05">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Fifty percent of the respondents indicated that they belong to a local business association. </w:t>
      </w:r>
    </w:p>
    <w:p w14:paraId="4B1EBE17" w14:textId="14B84E5D" w:rsidR="00E57196" w:rsidRPr="0071101E" w:rsidRDefault="00E64161" w:rsidP="00A84E05">
      <w:pPr>
        <w:rPr>
          <w:rFonts w:ascii="Gotham Book" w:hAnsi="Gotham Book"/>
          <w:color w:val="292929"/>
          <w:spacing w:val="-1"/>
          <w:shd w:val="clear" w:color="auto" w:fill="FFFFFF"/>
        </w:rPr>
      </w:pPr>
      <w:r>
        <w:rPr>
          <w:rFonts w:ascii="Gotham Book" w:hAnsi="Gotham Book"/>
          <w:color w:val="292929"/>
          <w:spacing w:val="-1"/>
          <w:shd w:val="clear" w:color="auto" w:fill="FFFFFF"/>
        </w:rPr>
        <w:t xml:space="preserve">In terms of assessing the </w:t>
      </w:r>
      <w:r w:rsidR="00C24A7C" w:rsidRPr="0071101E">
        <w:rPr>
          <w:rFonts w:ascii="Gotham Book" w:hAnsi="Gotham Book"/>
          <w:color w:val="292929"/>
          <w:spacing w:val="-1"/>
          <w:shd w:val="clear" w:color="auto" w:fill="FFFFFF"/>
        </w:rPr>
        <w:t xml:space="preserve">COVID-19 </w:t>
      </w:r>
      <w:r>
        <w:rPr>
          <w:rFonts w:ascii="Gotham Book" w:hAnsi="Gotham Book"/>
          <w:color w:val="292929"/>
          <w:spacing w:val="-1"/>
          <w:shd w:val="clear" w:color="auto" w:fill="FFFFFF"/>
        </w:rPr>
        <w:t xml:space="preserve">pandemic </w:t>
      </w:r>
      <w:r w:rsidR="00C24A7C" w:rsidRPr="0071101E">
        <w:rPr>
          <w:rFonts w:ascii="Gotham Book" w:hAnsi="Gotham Book"/>
          <w:color w:val="292929"/>
          <w:spacing w:val="-1"/>
          <w:shd w:val="clear" w:color="auto" w:fill="FFFFFF"/>
        </w:rPr>
        <w:t>impact</w:t>
      </w:r>
      <w:r>
        <w:rPr>
          <w:rFonts w:ascii="Gotham Book" w:hAnsi="Gotham Book"/>
          <w:color w:val="292929"/>
          <w:spacing w:val="-1"/>
          <w:shd w:val="clear" w:color="auto" w:fill="FFFFFF"/>
        </w:rPr>
        <w:t>,</w:t>
      </w:r>
      <w:r w:rsidR="00C24A7C" w:rsidRPr="0071101E">
        <w:rPr>
          <w:rFonts w:ascii="Gotham Book" w:hAnsi="Gotham Book"/>
          <w:color w:val="292929"/>
          <w:spacing w:val="-1"/>
          <w:shd w:val="clear" w:color="auto" w:fill="FFFFFF"/>
        </w:rPr>
        <w:t xml:space="preserve"> 45.83% responded that they had to close their business temporarily </w:t>
      </w:r>
      <w:r w:rsidR="00AE5A11" w:rsidRPr="0071101E">
        <w:rPr>
          <w:rFonts w:ascii="Gotham Book" w:hAnsi="Gotham Book"/>
          <w:color w:val="292929"/>
          <w:spacing w:val="-1"/>
          <w:shd w:val="clear" w:color="auto" w:fill="FFFFFF"/>
        </w:rPr>
        <w:t xml:space="preserve">during the last </w:t>
      </w:r>
      <w:r w:rsidR="00C24A7C" w:rsidRPr="0071101E">
        <w:rPr>
          <w:rFonts w:ascii="Gotham Book" w:hAnsi="Gotham Book"/>
          <w:color w:val="292929"/>
          <w:spacing w:val="-1"/>
          <w:shd w:val="clear" w:color="auto" w:fill="FFFFFF"/>
        </w:rPr>
        <w:t>pandemic year</w:t>
      </w:r>
      <w:r w:rsidR="00AE5A11" w:rsidRPr="0071101E">
        <w:rPr>
          <w:rFonts w:ascii="Gotham Book" w:hAnsi="Gotham Book"/>
          <w:color w:val="292929"/>
          <w:spacing w:val="-1"/>
          <w:shd w:val="clear" w:color="auto" w:fill="FFFFFF"/>
        </w:rPr>
        <w:t xml:space="preserve">. </w:t>
      </w:r>
      <w:r w:rsidR="0078729D">
        <w:rPr>
          <w:rFonts w:ascii="Gotham Book" w:hAnsi="Gotham Book"/>
          <w:color w:val="292929"/>
          <w:spacing w:val="-1"/>
          <w:shd w:val="clear" w:color="auto" w:fill="FFFFFF"/>
        </w:rPr>
        <w:t xml:space="preserve">Of these, most also identified as BIPOC or women. </w:t>
      </w:r>
      <w:r w:rsidR="00AE5A11" w:rsidRPr="0071101E">
        <w:rPr>
          <w:rFonts w:ascii="Gotham Book" w:hAnsi="Gotham Book"/>
          <w:color w:val="292929"/>
          <w:spacing w:val="-1"/>
          <w:shd w:val="clear" w:color="auto" w:fill="FFFFFF"/>
        </w:rPr>
        <w:t xml:space="preserve">Respondents </w:t>
      </w:r>
      <w:r w:rsidR="0078729D">
        <w:rPr>
          <w:rFonts w:ascii="Gotham Book" w:hAnsi="Gotham Book"/>
          <w:color w:val="292929"/>
          <w:spacing w:val="-1"/>
          <w:shd w:val="clear" w:color="auto" w:fill="FFFFFF"/>
        </w:rPr>
        <w:t>underscored</w:t>
      </w:r>
      <w:r w:rsidR="00AE5A11" w:rsidRPr="0071101E">
        <w:rPr>
          <w:rFonts w:ascii="Gotham Book" w:hAnsi="Gotham Book"/>
          <w:color w:val="292929"/>
          <w:spacing w:val="-1"/>
          <w:shd w:val="clear" w:color="auto" w:fill="FFFFFF"/>
        </w:rPr>
        <w:t xml:space="preserve"> the major types of impact their businesses suffered</w:t>
      </w:r>
      <w:r w:rsidR="0078729D">
        <w:rPr>
          <w:rFonts w:ascii="Gotham Book" w:hAnsi="Gotham Book"/>
          <w:color w:val="292929"/>
          <w:spacing w:val="-1"/>
          <w:shd w:val="clear" w:color="auto" w:fill="FFFFFF"/>
        </w:rPr>
        <w:t xml:space="preserve">; these were: </w:t>
      </w:r>
      <w:r w:rsidR="00AE5A11" w:rsidRPr="0071101E">
        <w:rPr>
          <w:rFonts w:ascii="Gotham Book" w:hAnsi="Gotham Book"/>
          <w:color w:val="292929"/>
          <w:spacing w:val="-1"/>
          <w:shd w:val="clear" w:color="auto" w:fill="FFFFFF"/>
        </w:rPr>
        <w:t xml:space="preserve">revenue expectations, access to capital, availability and cost of materials, and access to professional and personal development. </w:t>
      </w:r>
      <w:r w:rsidR="00AE5A11" w:rsidRPr="00C12591">
        <w:rPr>
          <w:rFonts w:ascii="Gotham Book" w:hAnsi="Gotham Book"/>
          <w:color w:val="292929"/>
          <w:spacing w:val="-1"/>
          <w:shd w:val="clear" w:color="auto" w:fill="FFFFFF"/>
        </w:rPr>
        <w:t xml:space="preserve">Only half of the respondents applied to the Paycheck Protection Program and most of them received financial assistance through the PPP. </w:t>
      </w:r>
      <w:r w:rsidR="00AE5A11" w:rsidRPr="00C12591">
        <w:rPr>
          <w:rFonts w:ascii="Gotham Book" w:hAnsi="Gotham Book"/>
          <w:b/>
          <w:bCs/>
          <w:color w:val="292929"/>
          <w:spacing w:val="-1"/>
          <w:shd w:val="clear" w:color="auto" w:fill="FFFFFF"/>
        </w:rPr>
        <w:t xml:space="preserve">Half of the respondents indicated agreement with the statement that minority-owned businesses suffered more than corresponding white-owned businesses </w:t>
      </w:r>
      <w:proofErr w:type="gramStart"/>
      <w:r w:rsidR="00AE5A11" w:rsidRPr="00C12591">
        <w:rPr>
          <w:rFonts w:ascii="Gotham Book" w:hAnsi="Gotham Book"/>
          <w:b/>
          <w:bCs/>
          <w:color w:val="292929"/>
          <w:spacing w:val="-1"/>
          <w:shd w:val="clear" w:color="auto" w:fill="FFFFFF"/>
        </w:rPr>
        <w:t>as a result of</w:t>
      </w:r>
      <w:proofErr w:type="gramEnd"/>
      <w:r w:rsidR="00AE5A11" w:rsidRPr="00C12591">
        <w:rPr>
          <w:rFonts w:ascii="Gotham Book" w:hAnsi="Gotham Book"/>
          <w:b/>
          <w:bCs/>
          <w:color w:val="292929"/>
          <w:spacing w:val="-1"/>
          <w:shd w:val="clear" w:color="auto" w:fill="FFFFFF"/>
        </w:rPr>
        <w:t xml:space="preserve"> the pandemic. </w:t>
      </w:r>
      <w:r w:rsidR="00E57196" w:rsidRPr="0071101E">
        <w:rPr>
          <w:rFonts w:ascii="Gotham Book" w:hAnsi="Gotham Book"/>
          <w:color w:val="292929"/>
          <w:spacing w:val="-1"/>
          <w:shd w:val="clear" w:color="auto" w:fill="FFFFFF"/>
        </w:rPr>
        <w:t xml:space="preserve">Over 43% of the respondents indicated that their mental health suffered during the pandemic. </w:t>
      </w:r>
    </w:p>
    <w:p w14:paraId="71EC3FDB" w14:textId="500EDECB" w:rsidR="00C24A7C" w:rsidRPr="0071101E" w:rsidRDefault="007813D8" w:rsidP="00A84E05">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Seventy-one percent of respondents </w:t>
      </w:r>
      <w:r w:rsidR="0078729D">
        <w:rPr>
          <w:rFonts w:ascii="Gotham Book" w:hAnsi="Gotham Book"/>
          <w:color w:val="292929"/>
          <w:spacing w:val="-1"/>
          <w:shd w:val="clear" w:color="auto" w:fill="FFFFFF"/>
        </w:rPr>
        <w:t>stated</w:t>
      </w:r>
      <w:r w:rsidRPr="0071101E">
        <w:rPr>
          <w:rFonts w:ascii="Gotham Book" w:hAnsi="Gotham Book"/>
          <w:color w:val="292929"/>
          <w:spacing w:val="-1"/>
          <w:shd w:val="clear" w:color="auto" w:fill="FFFFFF"/>
        </w:rPr>
        <w:t xml:space="preserve"> that the pandemic will have a lasting negative impact on their business and that they do not have expectations that their locally elected or appointed officials can or will help alleviate pandemic effects. </w:t>
      </w:r>
    </w:p>
    <w:p w14:paraId="2577EA2E" w14:textId="7DDD693A" w:rsidR="00E64161" w:rsidRDefault="00E57196" w:rsidP="00A84E05">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Among the local resources small and minority business owners need, three </w:t>
      </w:r>
      <w:proofErr w:type="gramStart"/>
      <w:r w:rsidRPr="0071101E">
        <w:rPr>
          <w:rFonts w:ascii="Gotham Book" w:hAnsi="Gotham Book"/>
          <w:color w:val="292929"/>
          <w:spacing w:val="-1"/>
          <w:shd w:val="clear" w:color="auto" w:fill="FFFFFF"/>
        </w:rPr>
        <w:t>rank</w:t>
      </w:r>
      <w:proofErr w:type="gramEnd"/>
      <w:r w:rsidRPr="0071101E">
        <w:rPr>
          <w:rFonts w:ascii="Gotham Book" w:hAnsi="Gotham Book"/>
          <w:color w:val="292929"/>
          <w:spacing w:val="-1"/>
          <w:shd w:val="clear" w:color="auto" w:fill="FFFFFF"/>
        </w:rPr>
        <w:t xml:space="preserve"> at the top</w:t>
      </w:r>
      <w:r w:rsidR="0073745B">
        <w:rPr>
          <w:rFonts w:ascii="Gotham Book" w:hAnsi="Gotham Book"/>
          <w:color w:val="292929"/>
          <w:spacing w:val="-1"/>
          <w:shd w:val="clear" w:color="auto" w:fill="FFFFFF"/>
        </w:rPr>
        <w:t xml:space="preserve"> (Figure 8)</w:t>
      </w:r>
      <w:r w:rsidRPr="0071101E">
        <w:rPr>
          <w:rFonts w:ascii="Gotham Book" w:hAnsi="Gotham Book"/>
          <w:color w:val="292929"/>
          <w:spacing w:val="-1"/>
          <w:shd w:val="clear" w:color="auto" w:fill="FFFFFF"/>
        </w:rPr>
        <w:t xml:space="preserve">: </w:t>
      </w:r>
    </w:p>
    <w:p w14:paraId="62B67497" w14:textId="01CAFB78" w:rsidR="00E64161" w:rsidRPr="00E64161" w:rsidRDefault="00E57196" w:rsidP="00E64161">
      <w:pPr>
        <w:pStyle w:val="ListParagraph"/>
        <w:numPr>
          <w:ilvl w:val="0"/>
          <w:numId w:val="10"/>
        </w:numPr>
        <w:rPr>
          <w:rFonts w:ascii="Gotham Book" w:hAnsi="Gotham Book"/>
          <w:color w:val="292929"/>
          <w:spacing w:val="-1"/>
          <w:shd w:val="clear" w:color="auto" w:fill="FFFFFF"/>
        </w:rPr>
      </w:pPr>
      <w:r w:rsidRPr="00E64161">
        <w:rPr>
          <w:rFonts w:ascii="Gotham Book" w:hAnsi="Gotham Book"/>
          <w:color w:val="292929"/>
          <w:spacing w:val="-1"/>
          <w:shd w:val="clear" w:color="auto" w:fill="FFFFFF"/>
        </w:rPr>
        <w:t xml:space="preserve">access to and assistance with applications for grants and </w:t>
      </w:r>
      <w:proofErr w:type="gramStart"/>
      <w:r w:rsidRPr="00E64161">
        <w:rPr>
          <w:rFonts w:ascii="Gotham Book" w:hAnsi="Gotham Book"/>
          <w:color w:val="292929"/>
          <w:spacing w:val="-1"/>
          <w:shd w:val="clear" w:color="auto" w:fill="FFFFFF"/>
        </w:rPr>
        <w:t>loans</w:t>
      </w:r>
      <w:r w:rsidR="00E64161">
        <w:rPr>
          <w:rFonts w:ascii="Gotham Book" w:hAnsi="Gotham Book"/>
          <w:color w:val="292929"/>
          <w:spacing w:val="-1"/>
          <w:shd w:val="clear" w:color="auto" w:fill="FFFFFF"/>
        </w:rPr>
        <w:t>;</w:t>
      </w:r>
      <w:proofErr w:type="gramEnd"/>
      <w:r w:rsidRPr="00E64161">
        <w:rPr>
          <w:rFonts w:ascii="Gotham Book" w:hAnsi="Gotham Book"/>
          <w:color w:val="292929"/>
          <w:spacing w:val="-1"/>
          <w:shd w:val="clear" w:color="auto" w:fill="FFFFFF"/>
        </w:rPr>
        <w:t xml:space="preserve"> </w:t>
      </w:r>
    </w:p>
    <w:p w14:paraId="7F41FF58" w14:textId="5EAC056B" w:rsidR="00E64161" w:rsidRPr="00E64161" w:rsidRDefault="00E57196" w:rsidP="00E64161">
      <w:pPr>
        <w:pStyle w:val="ListParagraph"/>
        <w:numPr>
          <w:ilvl w:val="0"/>
          <w:numId w:val="10"/>
        </w:numPr>
        <w:rPr>
          <w:rFonts w:ascii="Gotham Book" w:hAnsi="Gotham Book"/>
          <w:color w:val="292929"/>
          <w:spacing w:val="-1"/>
          <w:shd w:val="clear" w:color="auto" w:fill="FFFFFF"/>
        </w:rPr>
      </w:pPr>
      <w:proofErr w:type="gramStart"/>
      <w:r w:rsidRPr="00E64161">
        <w:rPr>
          <w:rFonts w:ascii="Gotham Book" w:hAnsi="Gotham Book"/>
          <w:color w:val="292929"/>
          <w:spacing w:val="-1"/>
          <w:shd w:val="clear" w:color="auto" w:fill="FFFFFF"/>
        </w:rPr>
        <w:t>advocacy</w:t>
      </w:r>
      <w:r w:rsidR="00E64161">
        <w:rPr>
          <w:rFonts w:ascii="Gotham Book" w:hAnsi="Gotham Book"/>
          <w:color w:val="292929"/>
          <w:spacing w:val="-1"/>
          <w:shd w:val="clear" w:color="auto" w:fill="FFFFFF"/>
        </w:rPr>
        <w:t>;</w:t>
      </w:r>
      <w:proofErr w:type="gramEnd"/>
      <w:r w:rsidRPr="00E64161">
        <w:rPr>
          <w:rFonts w:ascii="Gotham Book" w:hAnsi="Gotham Book"/>
          <w:color w:val="292929"/>
          <w:spacing w:val="-1"/>
          <w:shd w:val="clear" w:color="auto" w:fill="FFFFFF"/>
        </w:rPr>
        <w:t xml:space="preserve"> </w:t>
      </w:r>
    </w:p>
    <w:p w14:paraId="3D51FF25" w14:textId="77777777" w:rsidR="00E64161" w:rsidRPr="00E64161" w:rsidRDefault="00E57196" w:rsidP="00E64161">
      <w:pPr>
        <w:pStyle w:val="ListParagraph"/>
        <w:numPr>
          <w:ilvl w:val="0"/>
          <w:numId w:val="10"/>
        </w:numPr>
        <w:rPr>
          <w:rFonts w:ascii="Gotham Book" w:hAnsi="Gotham Book"/>
          <w:color w:val="292929"/>
          <w:spacing w:val="-1"/>
          <w:shd w:val="clear" w:color="auto" w:fill="FFFFFF"/>
        </w:rPr>
      </w:pPr>
      <w:r w:rsidRPr="00E64161">
        <w:rPr>
          <w:rFonts w:ascii="Gotham Book" w:hAnsi="Gotham Book"/>
          <w:color w:val="292929"/>
          <w:spacing w:val="-1"/>
          <w:shd w:val="clear" w:color="auto" w:fill="FFFFFF"/>
        </w:rPr>
        <w:t xml:space="preserve">access to a central, online repository for resources and information. </w:t>
      </w:r>
    </w:p>
    <w:p w14:paraId="08543370" w14:textId="21EDDD5D" w:rsidR="00E64161" w:rsidRDefault="00E57196" w:rsidP="00A84E05">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lastRenderedPageBreak/>
        <w:t xml:space="preserve">The respondents also indicated a desire to see the following assistance come more prominently from their local chambers or economic development districts: </w:t>
      </w:r>
    </w:p>
    <w:p w14:paraId="161F51FE" w14:textId="77777777" w:rsidR="00E64161" w:rsidRPr="00E64161" w:rsidRDefault="00E57196" w:rsidP="00E64161">
      <w:pPr>
        <w:pStyle w:val="ListParagraph"/>
        <w:numPr>
          <w:ilvl w:val="0"/>
          <w:numId w:val="9"/>
        </w:numPr>
        <w:rPr>
          <w:rFonts w:ascii="Gotham Book" w:hAnsi="Gotham Book"/>
          <w:color w:val="292929"/>
          <w:spacing w:val="-1"/>
          <w:shd w:val="clear" w:color="auto" w:fill="FFFFFF"/>
        </w:rPr>
      </w:pPr>
      <w:r w:rsidRPr="00E64161">
        <w:rPr>
          <w:rFonts w:ascii="Gotham Book" w:hAnsi="Gotham Book"/>
          <w:color w:val="292929"/>
          <w:spacing w:val="-1"/>
          <w:shd w:val="clear" w:color="auto" w:fill="FFFFFF"/>
        </w:rPr>
        <w:t xml:space="preserve">free webinars/workshops addressing issues faced by minority-owned </w:t>
      </w:r>
      <w:proofErr w:type="gramStart"/>
      <w:r w:rsidRPr="00E64161">
        <w:rPr>
          <w:rFonts w:ascii="Gotham Book" w:hAnsi="Gotham Book"/>
          <w:color w:val="292929"/>
          <w:spacing w:val="-1"/>
          <w:shd w:val="clear" w:color="auto" w:fill="FFFFFF"/>
        </w:rPr>
        <w:t>businesses;</w:t>
      </w:r>
      <w:proofErr w:type="gramEnd"/>
      <w:r w:rsidRPr="00E64161">
        <w:rPr>
          <w:rFonts w:ascii="Gotham Book" w:hAnsi="Gotham Book"/>
          <w:color w:val="292929"/>
          <w:spacing w:val="-1"/>
          <w:shd w:val="clear" w:color="auto" w:fill="FFFFFF"/>
        </w:rPr>
        <w:t xml:space="preserve"> </w:t>
      </w:r>
    </w:p>
    <w:p w14:paraId="741ACE76" w14:textId="77777777" w:rsidR="00E64161" w:rsidRPr="00E64161" w:rsidRDefault="00E57196" w:rsidP="00E64161">
      <w:pPr>
        <w:pStyle w:val="ListParagraph"/>
        <w:numPr>
          <w:ilvl w:val="0"/>
          <w:numId w:val="9"/>
        </w:numPr>
        <w:rPr>
          <w:rFonts w:ascii="Gotham Book" w:hAnsi="Gotham Book"/>
          <w:color w:val="292929"/>
          <w:spacing w:val="-1"/>
          <w:shd w:val="clear" w:color="auto" w:fill="FFFFFF"/>
        </w:rPr>
      </w:pPr>
      <w:r w:rsidRPr="00E64161">
        <w:rPr>
          <w:rFonts w:ascii="Gotham Book" w:hAnsi="Gotham Book"/>
          <w:color w:val="292929"/>
          <w:spacing w:val="-1"/>
          <w:shd w:val="clear" w:color="auto" w:fill="FFFFFF"/>
        </w:rPr>
        <w:t xml:space="preserve">financial </w:t>
      </w:r>
      <w:proofErr w:type="gramStart"/>
      <w:r w:rsidRPr="00E64161">
        <w:rPr>
          <w:rFonts w:ascii="Gotham Book" w:hAnsi="Gotham Book"/>
          <w:color w:val="292929"/>
          <w:spacing w:val="-1"/>
          <w:shd w:val="clear" w:color="auto" w:fill="FFFFFF"/>
        </w:rPr>
        <w:t>assistance;</w:t>
      </w:r>
      <w:proofErr w:type="gramEnd"/>
      <w:r w:rsidRPr="00E64161">
        <w:rPr>
          <w:rFonts w:ascii="Gotham Book" w:hAnsi="Gotham Book"/>
          <w:color w:val="292929"/>
          <w:spacing w:val="-1"/>
          <w:shd w:val="clear" w:color="auto" w:fill="FFFFFF"/>
        </w:rPr>
        <w:t xml:space="preserve"> </w:t>
      </w:r>
    </w:p>
    <w:p w14:paraId="2409A6A3" w14:textId="0858D3B5" w:rsidR="00E64161" w:rsidRPr="00E64161" w:rsidRDefault="00E57196" w:rsidP="00E64161">
      <w:pPr>
        <w:pStyle w:val="ListParagraph"/>
        <w:numPr>
          <w:ilvl w:val="0"/>
          <w:numId w:val="9"/>
        </w:numPr>
        <w:rPr>
          <w:rFonts w:ascii="Gotham Book" w:hAnsi="Gotham Book"/>
          <w:color w:val="292929"/>
          <w:spacing w:val="-1"/>
          <w:shd w:val="clear" w:color="auto" w:fill="FFFFFF"/>
        </w:rPr>
      </w:pPr>
      <w:r w:rsidRPr="00E64161">
        <w:rPr>
          <w:rFonts w:ascii="Gotham Book" w:hAnsi="Gotham Book"/>
          <w:color w:val="292929"/>
          <w:spacing w:val="-1"/>
          <w:shd w:val="clear" w:color="auto" w:fill="FFFFFF"/>
        </w:rPr>
        <w:t xml:space="preserve">marketing and branding </w:t>
      </w:r>
      <w:proofErr w:type="gramStart"/>
      <w:r w:rsidRPr="00E64161">
        <w:rPr>
          <w:rFonts w:ascii="Gotham Book" w:hAnsi="Gotham Book"/>
          <w:color w:val="292929"/>
          <w:spacing w:val="-1"/>
          <w:shd w:val="clear" w:color="auto" w:fill="FFFFFF"/>
        </w:rPr>
        <w:t>resources;</w:t>
      </w:r>
      <w:proofErr w:type="gramEnd"/>
      <w:r w:rsidRPr="00E64161">
        <w:rPr>
          <w:rFonts w:ascii="Gotham Book" w:hAnsi="Gotham Book"/>
          <w:color w:val="292929"/>
          <w:spacing w:val="-1"/>
          <w:shd w:val="clear" w:color="auto" w:fill="FFFFFF"/>
        </w:rPr>
        <w:t xml:space="preserve"> </w:t>
      </w:r>
    </w:p>
    <w:p w14:paraId="3632B7B1" w14:textId="7E147D34" w:rsidR="005166DB" w:rsidRPr="005A5AC0" w:rsidRDefault="00E57196" w:rsidP="004A5F5D">
      <w:pPr>
        <w:pStyle w:val="ListParagraph"/>
        <w:keepNext/>
        <w:numPr>
          <w:ilvl w:val="0"/>
          <w:numId w:val="9"/>
        </w:numPr>
      </w:pPr>
      <w:r w:rsidRPr="005166DB">
        <w:rPr>
          <w:rFonts w:ascii="Gotham Book" w:hAnsi="Gotham Book"/>
          <w:color w:val="292929"/>
          <w:spacing w:val="-1"/>
          <w:shd w:val="clear" w:color="auto" w:fill="FFFFFF"/>
        </w:rPr>
        <w:t xml:space="preserve">a better understanding of the legislative agenda with respect to small business development in Central Oklahoma. </w:t>
      </w:r>
    </w:p>
    <w:p w14:paraId="73141C7D" w14:textId="77777777" w:rsidR="005A5AC0" w:rsidRPr="005166DB" w:rsidRDefault="005A5AC0" w:rsidP="005A5AC0">
      <w:pPr>
        <w:pStyle w:val="ListParagraph"/>
        <w:keepNext/>
      </w:pPr>
    </w:p>
    <w:p w14:paraId="0FD37F94" w14:textId="510137E1" w:rsidR="0073745B" w:rsidRDefault="005166DB" w:rsidP="005166DB">
      <w:pPr>
        <w:pStyle w:val="ListParagraph"/>
        <w:keepNext/>
      </w:pPr>
      <w:r>
        <w:rPr>
          <w:noProof/>
        </w:rPr>
        <w:drawing>
          <wp:inline distT="0" distB="0" distL="0" distR="0" wp14:anchorId="77875DFC" wp14:editId="2CAD9E28">
            <wp:extent cx="4572000" cy="3848100"/>
            <wp:effectExtent l="0" t="0" r="0" b="0"/>
            <wp:docPr id="15" name="Chart 15">
              <a:extLst xmlns:a="http://schemas.openxmlformats.org/drawingml/2006/main">
                <a:ext uri="{FF2B5EF4-FFF2-40B4-BE49-F238E27FC236}">
                  <a16:creationId xmlns:a16="http://schemas.microsoft.com/office/drawing/2014/main" id="{AB0E6DF7-3AAD-484C-A559-F428B77A7C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73A3518" w14:textId="105FAF76" w:rsidR="0073745B" w:rsidRPr="005A5AC0" w:rsidRDefault="0073745B" w:rsidP="0073745B">
      <w:pPr>
        <w:pStyle w:val="Caption"/>
        <w:rPr>
          <w:rFonts w:ascii="Gotham Book" w:hAnsi="Gotham Book"/>
        </w:rPr>
      </w:pPr>
      <w:r w:rsidRPr="005A5AC0">
        <w:rPr>
          <w:rFonts w:ascii="Gotham Book" w:hAnsi="Gotham Book"/>
        </w:rPr>
        <w:t xml:space="preserve">Figure 8. Respondents’ </w:t>
      </w:r>
      <w:r w:rsidR="005166DB" w:rsidRPr="005A5AC0">
        <w:rPr>
          <w:rFonts w:ascii="Gotham Book" w:hAnsi="Gotham Book"/>
        </w:rPr>
        <w:t xml:space="preserve">description of what services and access would most benefit them. </w:t>
      </w:r>
    </w:p>
    <w:p w14:paraId="0782E96C" w14:textId="6845A9E4" w:rsidR="00E57196" w:rsidRPr="00C12591" w:rsidRDefault="00E57196" w:rsidP="00A84E05">
      <w:pPr>
        <w:rPr>
          <w:rFonts w:ascii="Gotham Book" w:hAnsi="Gotham Book"/>
          <w:b/>
          <w:bCs/>
          <w:color w:val="292929"/>
          <w:spacing w:val="-1"/>
          <w:shd w:val="clear" w:color="auto" w:fill="FFFFFF"/>
        </w:rPr>
      </w:pPr>
      <w:r w:rsidRPr="0071101E">
        <w:rPr>
          <w:rFonts w:ascii="Gotham Book" w:hAnsi="Gotham Book"/>
          <w:color w:val="292929"/>
          <w:spacing w:val="-1"/>
          <w:shd w:val="clear" w:color="auto" w:fill="FFFFFF"/>
        </w:rPr>
        <w:t>The respondents were also asked to indicate what type of financial assistance they</w:t>
      </w:r>
      <w:r w:rsidR="0003055F" w:rsidRPr="0071101E">
        <w:rPr>
          <w:rFonts w:ascii="Gotham Book" w:hAnsi="Gotham Book"/>
          <w:color w:val="292929"/>
          <w:spacing w:val="-1"/>
          <w:shd w:val="clear" w:color="auto" w:fill="FFFFFF"/>
        </w:rPr>
        <w:t xml:space="preserve"> sought out and/or</w:t>
      </w:r>
      <w:r w:rsidRPr="0071101E">
        <w:rPr>
          <w:rFonts w:ascii="Gotham Book" w:hAnsi="Gotham Book"/>
          <w:color w:val="292929"/>
          <w:spacing w:val="-1"/>
          <w:shd w:val="clear" w:color="auto" w:fill="FFFFFF"/>
        </w:rPr>
        <w:t xml:space="preserve"> received </w:t>
      </w:r>
      <w:r w:rsidR="0003055F" w:rsidRPr="0071101E">
        <w:rPr>
          <w:rFonts w:ascii="Gotham Book" w:hAnsi="Gotham Book"/>
          <w:color w:val="292929"/>
          <w:spacing w:val="-1"/>
          <w:shd w:val="clear" w:color="auto" w:fill="FFFFFF"/>
        </w:rPr>
        <w:t xml:space="preserve">during the 2020 pandemic year. Of the 50% who applied for a Paycheck Protection Program loan, 47% received it. Similarly of the 20% of the respondents who applied for loan forgiveness, 18% received it. However, </w:t>
      </w:r>
      <w:r w:rsidR="0003055F" w:rsidRPr="00C12591">
        <w:rPr>
          <w:rFonts w:ascii="Gotham Book" w:hAnsi="Gotham Book"/>
          <w:b/>
          <w:bCs/>
          <w:color w:val="292929"/>
          <w:spacing w:val="-1"/>
          <w:shd w:val="clear" w:color="auto" w:fill="FFFFFF"/>
        </w:rPr>
        <w:t xml:space="preserve">almost 40% of the respondents did not request or receive any financial assistance to help in recovery efforts. </w:t>
      </w:r>
    </w:p>
    <w:p w14:paraId="53937DBF" w14:textId="15424CC6" w:rsidR="001C4E2A" w:rsidRDefault="001C4E2A" w:rsidP="00A84E05">
      <w:pPr>
        <w:rPr>
          <w:rFonts w:ascii="Gotham Book" w:hAnsi="Gotham Book"/>
          <w:color w:val="292929"/>
          <w:spacing w:val="-1"/>
          <w:shd w:val="clear" w:color="auto" w:fill="FFFFFF"/>
        </w:rPr>
      </w:pPr>
      <w:r>
        <w:rPr>
          <w:noProof/>
        </w:rPr>
        <w:lastRenderedPageBreak/>
        <w:drawing>
          <wp:inline distT="0" distB="0" distL="0" distR="0" wp14:anchorId="6B8984A8" wp14:editId="152A9787">
            <wp:extent cx="5875020" cy="3276600"/>
            <wp:effectExtent l="0" t="0" r="11430" b="0"/>
            <wp:docPr id="16" name="Chart 16">
              <a:extLst xmlns:a="http://schemas.openxmlformats.org/drawingml/2006/main">
                <a:ext uri="{FF2B5EF4-FFF2-40B4-BE49-F238E27FC236}">
                  <a16:creationId xmlns:a16="http://schemas.microsoft.com/office/drawing/2014/main" id="{89F37413-DD00-4B74-912C-ADA93FE766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EAE3EA9" w14:textId="55D7D744" w:rsidR="001C4E2A" w:rsidRPr="0073745B" w:rsidRDefault="001C4E2A" w:rsidP="001C4E2A">
      <w:pPr>
        <w:pStyle w:val="Caption"/>
        <w:rPr>
          <w:rFonts w:ascii="Gotham Book" w:hAnsi="Gotham Book"/>
        </w:rPr>
      </w:pPr>
      <w:r w:rsidRPr="0073745B">
        <w:rPr>
          <w:rFonts w:ascii="Gotham Book" w:hAnsi="Gotham Book"/>
        </w:rPr>
        <w:t xml:space="preserve">Figure </w:t>
      </w:r>
      <w:r>
        <w:rPr>
          <w:rFonts w:ascii="Gotham Book" w:hAnsi="Gotham Book"/>
        </w:rPr>
        <w:t>9</w:t>
      </w:r>
      <w:r w:rsidRPr="0073745B">
        <w:rPr>
          <w:rFonts w:ascii="Gotham Book" w:hAnsi="Gotham Book"/>
        </w:rPr>
        <w:t xml:space="preserve">. Respondents' </w:t>
      </w:r>
      <w:r>
        <w:rPr>
          <w:rFonts w:ascii="Gotham Book" w:hAnsi="Gotham Book"/>
        </w:rPr>
        <w:t>input on what type of assistance programs they applied to during the pandemic.</w:t>
      </w:r>
    </w:p>
    <w:p w14:paraId="0C9DFC5F" w14:textId="77777777" w:rsidR="001C4E2A" w:rsidRDefault="001C4E2A" w:rsidP="00A84E05">
      <w:pPr>
        <w:rPr>
          <w:rFonts w:ascii="Gotham Book" w:hAnsi="Gotham Book"/>
          <w:color w:val="292929"/>
          <w:spacing w:val="-1"/>
          <w:shd w:val="clear" w:color="auto" w:fill="FFFFFF"/>
        </w:rPr>
      </w:pPr>
    </w:p>
    <w:p w14:paraId="61603F02" w14:textId="5AC47C43" w:rsidR="001C4E2A" w:rsidRDefault="001C4E2A" w:rsidP="00A84E05">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In general, </w:t>
      </w:r>
      <w:proofErr w:type="gramStart"/>
      <w:r w:rsidRPr="0071101E">
        <w:rPr>
          <w:rFonts w:ascii="Gotham Book" w:hAnsi="Gotham Book"/>
          <w:color w:val="292929"/>
          <w:spacing w:val="-1"/>
          <w:shd w:val="clear" w:color="auto" w:fill="FFFFFF"/>
        </w:rPr>
        <w:t>the majority of</w:t>
      </w:r>
      <w:proofErr w:type="gramEnd"/>
      <w:r w:rsidRPr="0071101E">
        <w:rPr>
          <w:rFonts w:ascii="Gotham Book" w:hAnsi="Gotham Book"/>
          <w:color w:val="292929"/>
          <w:spacing w:val="-1"/>
          <w:shd w:val="clear" w:color="auto" w:fill="FFFFFF"/>
        </w:rPr>
        <w:t xml:space="preserve"> respondents indicated that they do not know to what extent their elected or appointed officials acted to help small businesses navigate the pandemic</w:t>
      </w:r>
      <w:r>
        <w:rPr>
          <w:rFonts w:ascii="Gotham Book" w:hAnsi="Gotham Book"/>
          <w:color w:val="292929"/>
          <w:spacing w:val="-1"/>
          <w:shd w:val="clear" w:color="auto" w:fill="FFFFFF"/>
        </w:rPr>
        <w:t xml:space="preserve"> (Figure 9)</w:t>
      </w:r>
      <w:r w:rsidRPr="0071101E">
        <w:rPr>
          <w:rFonts w:ascii="Gotham Book" w:hAnsi="Gotham Book"/>
          <w:color w:val="292929"/>
          <w:spacing w:val="-1"/>
          <w:shd w:val="clear" w:color="auto" w:fill="FFFFFF"/>
        </w:rPr>
        <w:t>.</w:t>
      </w:r>
    </w:p>
    <w:p w14:paraId="3512AE50" w14:textId="283CBC1F" w:rsidR="0073745B" w:rsidRPr="0071101E" w:rsidRDefault="0073745B" w:rsidP="00A84E05">
      <w:pPr>
        <w:rPr>
          <w:rFonts w:ascii="Gotham Book" w:hAnsi="Gotham Book"/>
          <w:color w:val="292929"/>
          <w:spacing w:val="-1"/>
          <w:shd w:val="clear" w:color="auto" w:fill="FFFFFF"/>
        </w:rPr>
      </w:pPr>
      <w:r>
        <w:rPr>
          <w:noProof/>
        </w:rPr>
        <w:drawing>
          <wp:inline distT="0" distB="0" distL="0" distR="0" wp14:anchorId="3D09B9A5" wp14:editId="3923B440">
            <wp:extent cx="5934075" cy="3219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34075" cy="3219450"/>
                    </a:xfrm>
                    <a:prstGeom prst="rect">
                      <a:avLst/>
                    </a:prstGeom>
                  </pic:spPr>
                </pic:pic>
              </a:graphicData>
            </a:graphic>
          </wp:inline>
        </w:drawing>
      </w:r>
    </w:p>
    <w:p w14:paraId="08CC5651" w14:textId="5E59E29D" w:rsidR="0073745B" w:rsidRPr="0073745B" w:rsidRDefault="0073745B" w:rsidP="0073745B">
      <w:pPr>
        <w:pStyle w:val="Caption"/>
        <w:rPr>
          <w:rFonts w:ascii="Gotham Book" w:hAnsi="Gotham Book"/>
        </w:rPr>
      </w:pPr>
      <w:r w:rsidRPr="0073745B">
        <w:rPr>
          <w:rFonts w:ascii="Gotham Book" w:hAnsi="Gotham Book"/>
        </w:rPr>
        <w:t xml:space="preserve">Figure </w:t>
      </w:r>
      <w:r w:rsidR="005A5AC0">
        <w:rPr>
          <w:rFonts w:ascii="Gotham Book" w:hAnsi="Gotham Book"/>
        </w:rPr>
        <w:t>9</w:t>
      </w:r>
      <w:r w:rsidRPr="0073745B">
        <w:rPr>
          <w:rFonts w:ascii="Gotham Book" w:hAnsi="Gotham Book"/>
        </w:rPr>
        <w:t xml:space="preserve">. Respondents' </w:t>
      </w:r>
      <w:r>
        <w:rPr>
          <w:rFonts w:ascii="Gotham Book" w:hAnsi="Gotham Book"/>
        </w:rPr>
        <w:t xml:space="preserve">level of agreement or disagreement with the statement </w:t>
      </w:r>
      <w:r w:rsidRPr="0073745B">
        <w:rPr>
          <w:rFonts w:ascii="Gotham Book" w:hAnsi="Gotham Book"/>
        </w:rPr>
        <w:t>“My local elected officials were able to act swiftly to help my business navigate the COVID-19 pandemic.”.</w:t>
      </w:r>
    </w:p>
    <w:p w14:paraId="0F348850" w14:textId="2AB5D237" w:rsidR="007813D8" w:rsidRPr="0071101E" w:rsidRDefault="0003055F" w:rsidP="00A84E05">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lastRenderedPageBreak/>
        <w:t xml:space="preserve">They also overwhelmingly did not know whether their locally elected or appointed officials understand and support small and minority-owned businesses like theirs. </w:t>
      </w:r>
      <w:r w:rsidR="007813D8" w:rsidRPr="00C12591">
        <w:rPr>
          <w:rFonts w:ascii="Gotham Book" w:hAnsi="Gotham Book"/>
          <w:b/>
          <w:bCs/>
          <w:color w:val="292929"/>
          <w:spacing w:val="-1"/>
          <w:shd w:val="clear" w:color="auto" w:fill="FFFFFF"/>
        </w:rPr>
        <w:t>When asked what expectations they have from the local officials in general, the overwhelming majority expressed their concern for community and for minority businesses.</w:t>
      </w:r>
      <w:r w:rsidR="007813D8" w:rsidRPr="0071101E">
        <w:rPr>
          <w:rFonts w:ascii="Gotham Book" w:hAnsi="Gotham Book"/>
          <w:color w:val="292929"/>
          <w:spacing w:val="-1"/>
          <w:shd w:val="clear" w:color="auto" w:fill="FFFFFF"/>
        </w:rPr>
        <w:t xml:space="preserve"> </w:t>
      </w:r>
      <w:r w:rsidR="00E64161">
        <w:rPr>
          <w:rFonts w:ascii="Gotham Book" w:hAnsi="Gotham Book"/>
          <w:color w:val="292929"/>
          <w:spacing w:val="-1"/>
          <w:shd w:val="clear" w:color="auto" w:fill="FFFFFF"/>
        </w:rPr>
        <w:t>While</w:t>
      </w:r>
      <w:r w:rsidR="007813D8" w:rsidRPr="0071101E">
        <w:rPr>
          <w:rFonts w:ascii="Gotham Book" w:hAnsi="Gotham Book"/>
          <w:color w:val="292929"/>
          <w:spacing w:val="-1"/>
          <w:shd w:val="clear" w:color="auto" w:fill="FFFFFF"/>
        </w:rPr>
        <w:t xml:space="preserve"> 53% of the responses expressed incredulity at the ability of local officials to help and affect change, </w:t>
      </w:r>
      <w:r w:rsidR="00E64161">
        <w:rPr>
          <w:rFonts w:ascii="Gotham Book" w:hAnsi="Gotham Book"/>
          <w:color w:val="292929"/>
          <w:spacing w:val="-1"/>
          <w:shd w:val="clear" w:color="auto" w:fill="FFFFFF"/>
        </w:rPr>
        <w:t xml:space="preserve">only </w:t>
      </w:r>
      <w:r w:rsidR="007813D8" w:rsidRPr="0071101E">
        <w:rPr>
          <w:rFonts w:ascii="Gotham Book" w:hAnsi="Gotham Book"/>
          <w:color w:val="292929"/>
          <w:spacing w:val="-1"/>
          <w:shd w:val="clear" w:color="auto" w:fill="FFFFFF"/>
        </w:rPr>
        <w:t xml:space="preserve">33% were very positive. </w:t>
      </w:r>
    </w:p>
    <w:p w14:paraId="0DF2C9B3" w14:textId="445EDE63" w:rsidR="0003055F" w:rsidRPr="0071101E" w:rsidRDefault="0003055F" w:rsidP="0003055F">
      <w:pPr>
        <w:rPr>
          <w:rFonts w:ascii="Gotham Book" w:hAnsi="Gotham Book"/>
          <w:color w:val="292929"/>
          <w:spacing w:val="-1"/>
          <w:u w:val="single"/>
          <w:shd w:val="clear" w:color="auto" w:fill="FFFFFF"/>
        </w:rPr>
      </w:pPr>
      <w:r w:rsidRPr="0071101E">
        <w:rPr>
          <w:rFonts w:ascii="Gotham Book" w:hAnsi="Gotham Book"/>
          <w:color w:val="292929"/>
          <w:spacing w:val="-1"/>
          <w:u w:val="single"/>
          <w:shd w:val="clear" w:color="auto" w:fill="FFFFFF"/>
        </w:rPr>
        <w:t>Qualitative Results</w:t>
      </w:r>
    </w:p>
    <w:p w14:paraId="203AA5C3" w14:textId="45B287C4" w:rsidR="007B706E" w:rsidRPr="0071101E" w:rsidRDefault="007B706E" w:rsidP="0003055F">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When asked about long-term consequences</w:t>
      </w:r>
      <w:r w:rsidR="00E64161">
        <w:rPr>
          <w:rFonts w:ascii="Gotham Book" w:hAnsi="Gotham Book"/>
          <w:color w:val="292929"/>
          <w:spacing w:val="-1"/>
          <w:shd w:val="clear" w:color="auto" w:fill="FFFFFF"/>
        </w:rPr>
        <w:t xml:space="preserve"> </w:t>
      </w:r>
      <w:r w:rsidR="00E64161" w:rsidRPr="0071101E">
        <w:rPr>
          <w:rFonts w:ascii="Gotham Book" w:hAnsi="Gotham Book"/>
          <w:color w:val="292929"/>
          <w:spacing w:val="-1"/>
          <w:shd w:val="clear" w:color="auto" w:fill="FFFFFF"/>
        </w:rPr>
        <w:t>on their businesses</w:t>
      </w:r>
      <w:r w:rsidR="00E64161">
        <w:rPr>
          <w:rFonts w:ascii="Gotham Book" w:hAnsi="Gotham Book"/>
          <w:color w:val="292929"/>
          <w:spacing w:val="-1"/>
          <w:shd w:val="clear" w:color="auto" w:fill="FFFFFF"/>
        </w:rPr>
        <w:t xml:space="preserve"> that</w:t>
      </w:r>
      <w:r w:rsidRPr="0071101E">
        <w:rPr>
          <w:rFonts w:ascii="Gotham Book" w:hAnsi="Gotham Book"/>
          <w:color w:val="292929"/>
          <w:spacing w:val="-1"/>
          <w:shd w:val="clear" w:color="auto" w:fill="FFFFFF"/>
        </w:rPr>
        <w:t xml:space="preserve"> they expect </w:t>
      </w:r>
      <w:proofErr w:type="gramStart"/>
      <w:r w:rsidRPr="0071101E">
        <w:rPr>
          <w:rFonts w:ascii="Gotham Book" w:hAnsi="Gotham Book"/>
          <w:color w:val="292929"/>
          <w:spacing w:val="-1"/>
          <w:shd w:val="clear" w:color="auto" w:fill="FFFFFF"/>
        </w:rPr>
        <w:t>as a result of</w:t>
      </w:r>
      <w:proofErr w:type="gramEnd"/>
      <w:r w:rsidRPr="0071101E">
        <w:rPr>
          <w:rFonts w:ascii="Gotham Book" w:hAnsi="Gotham Book"/>
          <w:color w:val="292929"/>
          <w:spacing w:val="-1"/>
          <w:shd w:val="clear" w:color="auto" w:fill="FFFFFF"/>
        </w:rPr>
        <w:t xml:space="preserve"> the pandemic, the respondents fear serious financial loss, debt, and bankruptcy. The overwhelming perception is that support from local and federal leadership is close to nonexistent, which will affect small businesses going forward. </w:t>
      </w:r>
    </w:p>
    <w:p w14:paraId="56EA6F6D" w14:textId="3B294CBE" w:rsidR="007B706E" w:rsidRPr="0071101E" w:rsidRDefault="007B706E" w:rsidP="0003055F">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Analyzing respondents’ expectations from local elected and appointed officials in response to COVID-19, three themes surfaced: </w:t>
      </w:r>
      <w:r w:rsidRPr="00C12591">
        <w:rPr>
          <w:rFonts w:ascii="Gotham Book" w:hAnsi="Gotham Book"/>
          <w:b/>
          <w:bCs/>
          <w:color w:val="292929"/>
          <w:spacing w:val="-1"/>
          <w:shd w:val="clear" w:color="auto" w:fill="FFFFFF"/>
        </w:rPr>
        <w:t xml:space="preserve">people expect help and support for small businesses in the shape of financial assistance, marketing, and access to resources; they also expect more direction and more attention to minority-owned businesses in terms of equity and inclusion. </w:t>
      </w:r>
    </w:p>
    <w:p w14:paraId="32A9ADE4" w14:textId="5BD21518" w:rsidR="0003055F" w:rsidRPr="0071101E" w:rsidRDefault="0003055F" w:rsidP="00A84E05">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Almost 50% of the respondents skipped the question “What expectations do you have from your local elected officials, in general (not related to the COVID-19 pandemic)?”</w:t>
      </w:r>
      <w:r w:rsidR="007B706E" w:rsidRPr="0071101E">
        <w:rPr>
          <w:rFonts w:ascii="Gotham Book" w:hAnsi="Gotham Book"/>
          <w:color w:val="292929"/>
          <w:spacing w:val="-1"/>
          <w:shd w:val="clear" w:color="auto" w:fill="FFFFFF"/>
        </w:rPr>
        <w:t xml:space="preserve"> Two themes ensued from the responses offered. </w:t>
      </w:r>
      <w:r w:rsidR="007B706E" w:rsidRPr="00C12591">
        <w:rPr>
          <w:rFonts w:ascii="Gotham Book" w:hAnsi="Gotham Book"/>
          <w:b/>
          <w:bCs/>
          <w:color w:val="292929"/>
          <w:spacing w:val="-1"/>
          <w:shd w:val="clear" w:color="auto" w:fill="FFFFFF"/>
        </w:rPr>
        <w:t>Respondents desire a more “aggressive” public presence and specific programs designed for minority-owned businesses that ensure equitable access to resources.</w:t>
      </w:r>
      <w:r w:rsidR="007B706E" w:rsidRPr="0071101E">
        <w:rPr>
          <w:rFonts w:ascii="Gotham Book" w:hAnsi="Gotham Book"/>
          <w:color w:val="292929"/>
          <w:spacing w:val="-1"/>
          <w:shd w:val="clear" w:color="auto" w:fill="FFFFFF"/>
        </w:rPr>
        <w:t xml:space="preserve"> However, an overwhelming trend indicated that respondents expect nothing from the local officials. </w:t>
      </w:r>
    </w:p>
    <w:p w14:paraId="6F79F91E" w14:textId="77777777" w:rsidR="0003055F" w:rsidRPr="0071101E" w:rsidRDefault="0003055F" w:rsidP="00A84E05">
      <w:pPr>
        <w:rPr>
          <w:rFonts w:ascii="Gotham Book" w:hAnsi="Gotham Book"/>
          <w:color w:val="292929"/>
          <w:spacing w:val="-1"/>
          <w:shd w:val="clear" w:color="auto" w:fill="FFFFFF"/>
        </w:rPr>
      </w:pPr>
    </w:p>
    <w:p w14:paraId="5324F500" w14:textId="6181A319" w:rsidR="00EE6311" w:rsidRPr="0071101E" w:rsidRDefault="00EE6311" w:rsidP="00A84E05">
      <w:pPr>
        <w:rPr>
          <w:rFonts w:ascii="Gotham Medium" w:hAnsi="Gotham Medium"/>
          <w:color w:val="292929"/>
          <w:spacing w:val="-1"/>
          <w:shd w:val="clear" w:color="auto" w:fill="FFFFFF"/>
        </w:rPr>
      </w:pPr>
      <w:r w:rsidRPr="0071101E">
        <w:rPr>
          <w:rFonts w:ascii="Gotham Medium" w:hAnsi="Gotham Medium"/>
          <w:color w:val="292929"/>
          <w:spacing w:val="-1"/>
          <w:shd w:val="clear" w:color="auto" w:fill="FFFFFF"/>
        </w:rPr>
        <w:t xml:space="preserve">Discussion </w:t>
      </w:r>
    </w:p>
    <w:p w14:paraId="24AD02DA" w14:textId="6D69712D" w:rsidR="00802B92" w:rsidRPr="0071101E" w:rsidRDefault="00802B92" w:rsidP="00802B92">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A recent </w:t>
      </w:r>
      <w:hyperlink r:id="rId32" w:history="1">
        <w:r w:rsidRPr="0071101E">
          <w:rPr>
            <w:rStyle w:val="Hyperlink"/>
            <w:rFonts w:ascii="Gotham Book" w:hAnsi="Gotham Book"/>
            <w:spacing w:val="-1"/>
            <w:shd w:val="clear" w:color="auto" w:fill="FFFFFF"/>
          </w:rPr>
          <w:t>study</w:t>
        </w:r>
      </w:hyperlink>
      <w:r w:rsidRPr="0071101E">
        <w:rPr>
          <w:rFonts w:ascii="Gotham Book" w:hAnsi="Gotham Book"/>
          <w:color w:val="292929"/>
          <w:spacing w:val="-1"/>
          <w:shd w:val="clear" w:color="auto" w:fill="FFFFFF"/>
        </w:rPr>
        <w:t xml:space="preserve"> </w:t>
      </w:r>
      <w:r w:rsidR="0078729D">
        <w:rPr>
          <w:rFonts w:ascii="Gotham Book" w:hAnsi="Gotham Book"/>
          <w:color w:val="292929"/>
          <w:spacing w:val="-1"/>
          <w:shd w:val="clear" w:color="auto" w:fill="FFFFFF"/>
        </w:rPr>
        <w:t>demonstrates</w:t>
      </w:r>
      <w:r w:rsidRPr="0071101E">
        <w:rPr>
          <w:rFonts w:ascii="Gotham Book" w:hAnsi="Gotham Book"/>
          <w:color w:val="292929"/>
          <w:spacing w:val="-1"/>
          <w:shd w:val="clear" w:color="auto" w:fill="FFFFFF"/>
        </w:rPr>
        <w:t xml:space="preserve"> that 75% of small businesses </w:t>
      </w:r>
      <w:r w:rsidR="0078729D">
        <w:rPr>
          <w:rFonts w:ascii="Gotham Book" w:hAnsi="Gotham Book"/>
          <w:color w:val="292929"/>
          <w:spacing w:val="-1"/>
          <w:shd w:val="clear" w:color="auto" w:fill="FFFFFF"/>
        </w:rPr>
        <w:t xml:space="preserve">nationwide </w:t>
      </w:r>
      <w:r w:rsidRPr="0071101E">
        <w:rPr>
          <w:rFonts w:ascii="Gotham Book" w:hAnsi="Gotham Book"/>
          <w:color w:val="292929"/>
          <w:spacing w:val="-1"/>
          <w:shd w:val="clear" w:color="auto" w:fill="FFFFFF"/>
        </w:rPr>
        <w:t>have expressed concern at being able to operate despite the widespread access to vaccination promised by the US Administration. The three main reasons for concern stem from</w:t>
      </w:r>
      <w:r w:rsidR="00357139">
        <w:rPr>
          <w:rFonts w:ascii="Gotham Book" w:hAnsi="Gotham Book"/>
          <w:color w:val="292929"/>
          <w:spacing w:val="-1"/>
          <w:shd w:val="clear" w:color="auto" w:fill="FFFFFF"/>
        </w:rPr>
        <w:t>:</w:t>
      </w:r>
      <w:r w:rsidRPr="0071101E">
        <w:rPr>
          <w:rFonts w:ascii="Gotham Book" w:hAnsi="Gotham Book"/>
          <w:color w:val="292929"/>
          <w:spacing w:val="-1"/>
          <w:shd w:val="clear" w:color="auto" w:fill="FFFFFF"/>
        </w:rPr>
        <w:t xml:space="preserve"> 1. the lack of cash reserves with which to operate business if austerity continues, knowing that on average small businesses </w:t>
      </w:r>
      <w:hyperlink r:id="rId33" w:history="1">
        <w:r w:rsidRPr="0071101E">
          <w:rPr>
            <w:rStyle w:val="Hyperlink"/>
            <w:rFonts w:ascii="Gotham Book" w:hAnsi="Gotham Book"/>
            <w:spacing w:val="-1"/>
            <w:shd w:val="clear" w:color="auto" w:fill="FFFFFF"/>
          </w:rPr>
          <w:t>tend to survive</w:t>
        </w:r>
      </w:hyperlink>
      <w:r w:rsidRPr="0071101E">
        <w:rPr>
          <w:rFonts w:ascii="Gotham Book" w:hAnsi="Gotham Book"/>
          <w:color w:val="292929"/>
          <w:spacing w:val="-1"/>
          <w:shd w:val="clear" w:color="auto" w:fill="FFFFFF"/>
        </w:rPr>
        <w:t xml:space="preserve"> particularly because of cash reserves; 2. inability to pay rent; and 3. the general struggle with obtaining Paycheck Protection Program (PPP) funds. Two-thirds of minority-owned businesses </w:t>
      </w:r>
      <w:hyperlink r:id="rId34" w:history="1">
        <w:r w:rsidRPr="0071101E">
          <w:rPr>
            <w:rStyle w:val="Hyperlink"/>
            <w:rFonts w:ascii="Gotham Book" w:hAnsi="Gotham Book"/>
            <w:spacing w:val="-1"/>
            <w:shd w:val="clear" w:color="auto" w:fill="FFFFFF"/>
          </w:rPr>
          <w:t>have indicated</w:t>
        </w:r>
      </w:hyperlink>
      <w:r w:rsidRPr="0071101E">
        <w:rPr>
          <w:rFonts w:ascii="Gotham Book" w:hAnsi="Gotham Book"/>
          <w:color w:val="292929"/>
          <w:spacing w:val="-1"/>
          <w:shd w:val="clear" w:color="auto" w:fill="FFFFFF"/>
        </w:rPr>
        <w:t xml:space="preserve"> inability to pay rent in March 2021.  </w:t>
      </w:r>
    </w:p>
    <w:p w14:paraId="3C677ED4" w14:textId="0C317F16" w:rsidR="00802B92" w:rsidRPr="0071101E" w:rsidRDefault="00802B92" w:rsidP="00802B92">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The pandemic intensified compounding disadvantage for BIPOC individuals</w:t>
      </w:r>
      <w:r w:rsidR="0078729D">
        <w:rPr>
          <w:rFonts w:ascii="Gotham Book" w:hAnsi="Gotham Book"/>
          <w:color w:val="292929"/>
          <w:spacing w:val="-1"/>
          <w:shd w:val="clear" w:color="auto" w:fill="FFFFFF"/>
        </w:rPr>
        <w:t xml:space="preserve"> nationwide</w:t>
      </w:r>
      <w:r w:rsidRPr="0071101E">
        <w:rPr>
          <w:rFonts w:ascii="Gotham Book" w:hAnsi="Gotham Book"/>
          <w:color w:val="292929"/>
          <w:spacing w:val="-1"/>
          <w:shd w:val="clear" w:color="auto" w:fill="FFFFFF"/>
        </w:rPr>
        <w:t xml:space="preserve">. </w:t>
      </w:r>
      <w:hyperlink r:id="rId35" w:history="1">
        <w:r w:rsidRPr="0071101E">
          <w:rPr>
            <w:rStyle w:val="Hyperlink"/>
            <w:rFonts w:ascii="Gotham Book" w:hAnsi="Gotham Book"/>
            <w:spacing w:val="-1"/>
            <w:shd w:val="clear" w:color="auto" w:fill="FFFFFF"/>
          </w:rPr>
          <w:t xml:space="preserve">For </w:t>
        </w:r>
        <w:proofErr w:type="gramStart"/>
        <w:r w:rsidRPr="0071101E">
          <w:rPr>
            <w:rStyle w:val="Hyperlink"/>
            <w:rFonts w:ascii="Gotham Book" w:hAnsi="Gotham Book"/>
            <w:spacing w:val="-1"/>
            <w:shd w:val="clear" w:color="auto" w:fill="FFFFFF"/>
          </w:rPr>
          <w:t>example</w:t>
        </w:r>
        <w:proofErr w:type="gramEnd"/>
      </w:hyperlink>
      <w:r w:rsidRPr="0071101E">
        <w:rPr>
          <w:rFonts w:ascii="Gotham Book" w:hAnsi="Gotham Book"/>
          <w:color w:val="292929"/>
          <w:spacing w:val="-1"/>
          <w:shd w:val="clear" w:color="auto" w:fill="FFFFFF"/>
        </w:rPr>
        <w:t xml:space="preserve">, 18.4% fewer self-employed Black people were working in July 2020 than there had been a year previously, compared to 6.2% fewer self-employed white people (the dips for Asian and Hispanic people were even smaller). </w:t>
      </w:r>
    </w:p>
    <w:p w14:paraId="69795544" w14:textId="3C3B86FA" w:rsidR="00802B92" w:rsidRDefault="00802B92" w:rsidP="00802B92">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Minority-owned businesses overall have also been </w:t>
      </w:r>
      <w:hyperlink r:id="rId36" w:history="1">
        <w:r w:rsidRPr="0071101E">
          <w:rPr>
            <w:rStyle w:val="Hyperlink"/>
            <w:rFonts w:ascii="Gotham Book" w:hAnsi="Gotham Book"/>
            <w:spacing w:val="-1"/>
            <w:shd w:val="clear" w:color="auto" w:fill="FFFFFF"/>
          </w:rPr>
          <w:t>at the back of the line for relief programs</w:t>
        </w:r>
      </w:hyperlink>
      <w:r w:rsidRPr="0071101E">
        <w:rPr>
          <w:rFonts w:ascii="Gotham Book" w:hAnsi="Gotham Book"/>
          <w:color w:val="292929"/>
          <w:spacing w:val="-1"/>
          <w:shd w:val="clear" w:color="auto" w:fill="FFFFFF"/>
        </w:rPr>
        <w:t xml:space="preserve">, initially designed without factoring in the unique challenges of small businesses owned by </w:t>
      </w:r>
      <w:r w:rsidR="0078729D">
        <w:rPr>
          <w:rFonts w:ascii="Gotham Book" w:hAnsi="Gotham Book"/>
          <w:color w:val="292929"/>
          <w:spacing w:val="-1"/>
          <w:shd w:val="clear" w:color="auto" w:fill="FFFFFF"/>
        </w:rPr>
        <w:t>BI</w:t>
      </w:r>
      <w:r w:rsidRPr="0071101E">
        <w:rPr>
          <w:rFonts w:ascii="Gotham Book" w:hAnsi="Gotham Book"/>
          <w:color w:val="292929"/>
          <w:spacing w:val="-1"/>
          <w:shd w:val="clear" w:color="auto" w:fill="FFFFFF"/>
        </w:rPr>
        <w:t>POC</w:t>
      </w:r>
      <w:r w:rsidR="0078729D">
        <w:rPr>
          <w:rFonts w:ascii="Gotham Book" w:hAnsi="Gotham Book"/>
          <w:color w:val="292929"/>
          <w:spacing w:val="-1"/>
          <w:shd w:val="clear" w:color="auto" w:fill="FFFFFF"/>
        </w:rPr>
        <w:t xml:space="preserve"> individuals</w:t>
      </w:r>
      <w:r w:rsidRPr="0071101E">
        <w:rPr>
          <w:rFonts w:ascii="Gotham Book" w:hAnsi="Gotham Book"/>
          <w:color w:val="292929"/>
          <w:spacing w:val="-1"/>
          <w:shd w:val="clear" w:color="auto" w:fill="FFFFFF"/>
        </w:rPr>
        <w:t xml:space="preserve">. As a result, in areas with a higher percentage </w:t>
      </w:r>
      <w:r w:rsidRPr="0071101E">
        <w:rPr>
          <w:rFonts w:ascii="Gotham Book" w:hAnsi="Gotham Book"/>
          <w:color w:val="292929"/>
          <w:spacing w:val="-1"/>
          <w:shd w:val="clear" w:color="auto" w:fill="FFFFFF"/>
        </w:rPr>
        <w:lastRenderedPageBreak/>
        <w:t xml:space="preserve">of minority residents, small businesses were able to access </w:t>
      </w:r>
      <w:hyperlink r:id="rId37" w:history="1">
        <w:r w:rsidRPr="0071101E">
          <w:rPr>
            <w:rStyle w:val="Hyperlink"/>
            <w:rFonts w:ascii="Gotham Book" w:hAnsi="Gotham Book"/>
            <w:spacing w:val="-1"/>
            <w:shd w:val="clear" w:color="auto" w:fill="FFFFFF"/>
          </w:rPr>
          <w:t xml:space="preserve">federal Paycheck Protection Program </w:t>
        </w:r>
        <w:r w:rsidR="0078729D">
          <w:rPr>
            <w:rStyle w:val="Hyperlink"/>
            <w:rFonts w:ascii="Gotham Book" w:hAnsi="Gotham Book"/>
            <w:spacing w:val="-1"/>
            <w:shd w:val="clear" w:color="auto" w:fill="FFFFFF"/>
          </w:rPr>
          <w:t xml:space="preserve">(PPP) </w:t>
        </w:r>
        <w:r w:rsidRPr="0071101E">
          <w:rPr>
            <w:rStyle w:val="Hyperlink"/>
            <w:rFonts w:ascii="Gotham Book" w:hAnsi="Gotham Book"/>
            <w:spacing w:val="-1"/>
            <w:shd w:val="clear" w:color="auto" w:fill="FFFFFF"/>
          </w:rPr>
          <w:t>loans</w:t>
        </w:r>
      </w:hyperlink>
      <w:r w:rsidRPr="0071101E">
        <w:rPr>
          <w:rFonts w:ascii="Gotham Book" w:hAnsi="Gotham Book"/>
          <w:color w:val="292929"/>
          <w:spacing w:val="-1"/>
          <w:shd w:val="clear" w:color="auto" w:fill="FFFFFF"/>
        </w:rPr>
        <w:t xml:space="preserve"> much later. A </w:t>
      </w:r>
      <w:hyperlink r:id="rId38" w:history="1">
        <w:r w:rsidRPr="0071101E">
          <w:rPr>
            <w:rStyle w:val="Hyperlink"/>
            <w:rFonts w:ascii="Gotham Book" w:hAnsi="Gotham Book"/>
            <w:spacing w:val="-1"/>
            <w:shd w:val="clear" w:color="auto" w:fill="FFFFFF"/>
          </w:rPr>
          <w:t>survey</w:t>
        </w:r>
      </w:hyperlink>
      <w:r w:rsidRPr="0071101E">
        <w:rPr>
          <w:rFonts w:ascii="Gotham Book" w:hAnsi="Gotham Book"/>
          <w:color w:val="292929"/>
          <w:spacing w:val="-1"/>
          <w:shd w:val="clear" w:color="auto" w:fill="FFFFFF"/>
        </w:rPr>
        <w:t xml:space="preserve"> conducted by the Global Strategy Group in May 2020, determined that only 12% of minority business owners received the PPP amount they asked for, while nearly 50% did not receive any help and indicated fear of permanent closure. In contrast, </w:t>
      </w:r>
      <w:hyperlink r:id="rId39" w:history="1">
        <w:r w:rsidRPr="0071101E">
          <w:rPr>
            <w:rStyle w:val="Hyperlink"/>
            <w:rFonts w:ascii="Gotham Book" w:hAnsi="Gotham Book"/>
            <w:spacing w:val="-1"/>
            <w:shd w:val="clear" w:color="auto" w:fill="FFFFFF"/>
          </w:rPr>
          <w:t>white business owners</w:t>
        </w:r>
      </w:hyperlink>
      <w:r w:rsidRPr="0071101E">
        <w:rPr>
          <w:rFonts w:ascii="Gotham Book" w:hAnsi="Gotham Book"/>
          <w:color w:val="292929"/>
          <w:spacing w:val="-1"/>
          <w:shd w:val="clear" w:color="auto" w:fill="FFFFFF"/>
        </w:rPr>
        <w:t xml:space="preserve"> were able to receive PPP help much earlier. </w:t>
      </w:r>
    </w:p>
    <w:p w14:paraId="20428C5D" w14:textId="77777777" w:rsidR="00802B92" w:rsidRDefault="00802B92" w:rsidP="00802B92">
      <w:pPr>
        <w:rPr>
          <w:rFonts w:ascii="Gotham Book" w:hAnsi="Gotham Book"/>
          <w:color w:val="292929"/>
          <w:spacing w:val="-1"/>
          <w:shd w:val="clear" w:color="auto" w:fill="FFFFFF"/>
        </w:rPr>
      </w:pPr>
      <w:r>
        <w:rPr>
          <w:rFonts w:ascii="Gotham Book" w:hAnsi="Gotham Book"/>
          <w:color w:val="292929"/>
          <w:spacing w:val="-1"/>
          <w:shd w:val="clear" w:color="auto" w:fill="FFFFFF"/>
        </w:rPr>
        <w:t>National trends clearly suggest that the COVID-19 Pandemic impacted minority-owned businesses more severely than other small businesses for several reasons:</w:t>
      </w:r>
    </w:p>
    <w:p w14:paraId="340F97EA" w14:textId="77777777" w:rsidR="00802B92" w:rsidRDefault="00F6238B" w:rsidP="00802B92">
      <w:pPr>
        <w:pStyle w:val="ListParagraph"/>
        <w:numPr>
          <w:ilvl w:val="0"/>
          <w:numId w:val="4"/>
        </w:numPr>
        <w:rPr>
          <w:rFonts w:ascii="Gotham Book" w:hAnsi="Gotham Book"/>
          <w:color w:val="292929"/>
          <w:spacing w:val="-1"/>
          <w:shd w:val="clear" w:color="auto" w:fill="FFFFFF"/>
        </w:rPr>
      </w:pPr>
      <w:hyperlink r:id="rId40" w:history="1">
        <w:r w:rsidR="00802B92" w:rsidRPr="009E3E94">
          <w:rPr>
            <w:rStyle w:val="Hyperlink"/>
            <w:rFonts w:ascii="Gotham Book" w:hAnsi="Gotham Book"/>
            <w:spacing w:val="-1"/>
            <w:shd w:val="clear" w:color="auto" w:fill="FFFFFF"/>
          </w:rPr>
          <w:t>Financial Wealth</w:t>
        </w:r>
      </w:hyperlink>
      <w:r w:rsidR="00802B92">
        <w:rPr>
          <w:rFonts w:ascii="Gotham Book" w:hAnsi="Gotham Book"/>
          <w:color w:val="292929"/>
          <w:spacing w:val="-1"/>
          <w:shd w:val="clear" w:color="auto" w:fill="FFFFFF"/>
        </w:rPr>
        <w:t xml:space="preserve">: Minority-owned businesses experienced </w:t>
      </w:r>
      <w:hyperlink r:id="rId41" w:history="1">
        <w:r w:rsidR="00802B92" w:rsidRPr="009E3E94">
          <w:rPr>
            <w:rStyle w:val="Hyperlink"/>
            <w:rFonts w:ascii="Gotham Book" w:hAnsi="Gotham Book"/>
            <w:spacing w:val="-1"/>
            <w:shd w:val="clear" w:color="auto" w:fill="FFFFFF"/>
          </w:rPr>
          <w:t>financial distress</w:t>
        </w:r>
      </w:hyperlink>
      <w:r w:rsidR="00802B92">
        <w:rPr>
          <w:rFonts w:ascii="Gotham Book" w:hAnsi="Gotham Book"/>
          <w:color w:val="292929"/>
          <w:spacing w:val="-1"/>
          <w:shd w:val="clear" w:color="auto" w:fill="FFFFFF"/>
        </w:rPr>
        <w:t xml:space="preserve"> prior to the pandemic.</w:t>
      </w:r>
    </w:p>
    <w:p w14:paraId="5543B476" w14:textId="77777777" w:rsidR="00802B92" w:rsidRDefault="00802B92" w:rsidP="00802B92">
      <w:pPr>
        <w:pStyle w:val="ListParagraph"/>
        <w:numPr>
          <w:ilvl w:val="0"/>
          <w:numId w:val="4"/>
        </w:numPr>
        <w:rPr>
          <w:rFonts w:ascii="Gotham Book" w:hAnsi="Gotham Book"/>
          <w:color w:val="292929"/>
          <w:spacing w:val="-1"/>
          <w:shd w:val="clear" w:color="auto" w:fill="FFFFFF"/>
        </w:rPr>
      </w:pPr>
      <w:r>
        <w:rPr>
          <w:rFonts w:ascii="Gotham Book" w:hAnsi="Gotham Book"/>
          <w:color w:val="292929"/>
          <w:spacing w:val="-1"/>
          <w:shd w:val="clear" w:color="auto" w:fill="FFFFFF"/>
        </w:rPr>
        <w:t xml:space="preserve">Size: Minority-owned businesses tend to be smaller than non-minority-owned businesses. They report more </w:t>
      </w:r>
      <w:hyperlink r:id="rId42" w:history="1">
        <w:r w:rsidRPr="009E3E94">
          <w:rPr>
            <w:rStyle w:val="Hyperlink"/>
            <w:rFonts w:ascii="Gotham Book" w:hAnsi="Gotham Book"/>
            <w:spacing w:val="-1"/>
            <w:shd w:val="clear" w:color="auto" w:fill="FFFFFF"/>
          </w:rPr>
          <w:t>competition</w:t>
        </w:r>
      </w:hyperlink>
      <w:r>
        <w:rPr>
          <w:rFonts w:ascii="Gotham Book" w:hAnsi="Gotham Book"/>
          <w:color w:val="292929"/>
          <w:spacing w:val="-1"/>
          <w:shd w:val="clear" w:color="auto" w:fill="FFFFFF"/>
        </w:rPr>
        <w:t xml:space="preserve">. </w:t>
      </w:r>
    </w:p>
    <w:p w14:paraId="216F0582" w14:textId="77777777" w:rsidR="00802B92" w:rsidRDefault="00802B92" w:rsidP="00802B92">
      <w:pPr>
        <w:pStyle w:val="ListParagraph"/>
        <w:numPr>
          <w:ilvl w:val="0"/>
          <w:numId w:val="4"/>
        </w:numPr>
        <w:rPr>
          <w:rFonts w:ascii="Gotham Book" w:hAnsi="Gotham Book"/>
          <w:color w:val="292929"/>
          <w:spacing w:val="-1"/>
          <w:shd w:val="clear" w:color="auto" w:fill="FFFFFF"/>
        </w:rPr>
      </w:pPr>
      <w:r>
        <w:rPr>
          <w:rFonts w:ascii="Gotham Book" w:hAnsi="Gotham Book"/>
          <w:color w:val="292929"/>
          <w:spacing w:val="-1"/>
          <w:shd w:val="clear" w:color="auto" w:fill="FFFFFF"/>
        </w:rPr>
        <w:t>Services: Minority-owned businesses typically offer services in the industries most affected by the pandemic.</w:t>
      </w:r>
    </w:p>
    <w:p w14:paraId="3B33229F" w14:textId="77777777" w:rsidR="00802B92" w:rsidRDefault="00F6238B" w:rsidP="00802B92">
      <w:pPr>
        <w:pStyle w:val="ListParagraph"/>
        <w:numPr>
          <w:ilvl w:val="0"/>
          <w:numId w:val="4"/>
        </w:numPr>
        <w:rPr>
          <w:rFonts w:ascii="Gotham Book" w:hAnsi="Gotham Book"/>
          <w:color w:val="292929"/>
          <w:spacing w:val="-1"/>
          <w:shd w:val="clear" w:color="auto" w:fill="FFFFFF"/>
        </w:rPr>
      </w:pPr>
      <w:hyperlink r:id="rId43" w:history="1">
        <w:r w:rsidR="00802B92" w:rsidRPr="009E3E94">
          <w:rPr>
            <w:rStyle w:val="Hyperlink"/>
            <w:rFonts w:ascii="Gotham Book" w:hAnsi="Gotham Book"/>
            <w:spacing w:val="-1"/>
            <w:shd w:val="clear" w:color="auto" w:fill="FFFFFF"/>
          </w:rPr>
          <w:t>Inequality</w:t>
        </w:r>
      </w:hyperlink>
      <w:r w:rsidR="00802B92">
        <w:rPr>
          <w:rFonts w:ascii="Gotham Book" w:hAnsi="Gotham Book"/>
          <w:color w:val="292929"/>
          <w:spacing w:val="-1"/>
          <w:shd w:val="clear" w:color="auto" w:fill="FFFFFF"/>
        </w:rPr>
        <w:t xml:space="preserve">: Minority-owned business </w:t>
      </w:r>
      <w:hyperlink r:id="rId44" w:history="1">
        <w:r w:rsidR="00802B92" w:rsidRPr="009E3E94">
          <w:rPr>
            <w:rStyle w:val="Hyperlink"/>
            <w:rFonts w:ascii="Gotham Book" w:hAnsi="Gotham Book"/>
            <w:spacing w:val="-1"/>
            <w:shd w:val="clear" w:color="auto" w:fill="FFFFFF"/>
          </w:rPr>
          <w:t>face more challenges</w:t>
        </w:r>
      </w:hyperlink>
      <w:r w:rsidR="00802B92">
        <w:rPr>
          <w:rFonts w:ascii="Gotham Book" w:hAnsi="Gotham Book"/>
          <w:color w:val="292929"/>
          <w:spacing w:val="-1"/>
          <w:shd w:val="clear" w:color="auto" w:fill="FFFFFF"/>
        </w:rPr>
        <w:t xml:space="preserve"> than their non-minority-owned counterparts. </w:t>
      </w:r>
    </w:p>
    <w:p w14:paraId="33C3F1CC" w14:textId="77777777" w:rsidR="00802B92" w:rsidRPr="009E3E94" w:rsidRDefault="00802B92" w:rsidP="00802B92">
      <w:pPr>
        <w:pStyle w:val="ListParagraph"/>
        <w:rPr>
          <w:rFonts w:ascii="Gotham Book" w:hAnsi="Gotham Book"/>
          <w:color w:val="292929"/>
          <w:spacing w:val="-1"/>
          <w:shd w:val="clear" w:color="auto" w:fill="FFFFFF"/>
        </w:rPr>
      </w:pPr>
    </w:p>
    <w:p w14:paraId="6EC91221" w14:textId="77777777" w:rsidR="00802B92" w:rsidRPr="0071101E" w:rsidRDefault="00802B92" w:rsidP="00802B92">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In Oklahoma City, </w:t>
      </w:r>
      <w:bookmarkStart w:id="2" w:name="_Hlk72740474"/>
      <w:r w:rsidR="00520FC2">
        <w:fldChar w:fldCharType="begin"/>
      </w:r>
      <w:r w:rsidR="00520FC2">
        <w:instrText xml:space="preserve"> HYPERLINK "https://www.governing.com/finance/Oklahoma-City-Gives-More-Funds-to-Minority-Small-Businesses.html" </w:instrText>
      </w:r>
      <w:r w:rsidR="00520FC2">
        <w:fldChar w:fldCharType="separate"/>
      </w:r>
      <w:proofErr w:type="spellStart"/>
      <w:r w:rsidRPr="0071101E">
        <w:rPr>
          <w:rStyle w:val="Hyperlink"/>
          <w:rFonts w:ascii="Gotham Book" w:hAnsi="Gotham Book"/>
          <w:spacing w:val="-1"/>
          <w:shd w:val="clear" w:color="auto" w:fill="FFFFFF"/>
        </w:rPr>
        <w:t>Maurianna</w:t>
      </w:r>
      <w:proofErr w:type="spellEnd"/>
      <w:r w:rsidRPr="0071101E">
        <w:rPr>
          <w:rStyle w:val="Hyperlink"/>
          <w:rFonts w:ascii="Gotham Book" w:hAnsi="Gotham Book"/>
          <w:spacing w:val="-1"/>
          <w:shd w:val="clear" w:color="auto" w:fill="FFFFFF"/>
        </w:rPr>
        <w:t xml:space="preserve"> Adams</w:t>
      </w:r>
      <w:r w:rsidR="00520FC2">
        <w:rPr>
          <w:rStyle w:val="Hyperlink"/>
          <w:rFonts w:ascii="Gotham Book" w:hAnsi="Gotham Book"/>
          <w:spacing w:val="-1"/>
          <w:shd w:val="clear" w:color="auto" w:fill="FFFFFF"/>
        </w:rPr>
        <w:fldChar w:fldCharType="end"/>
      </w:r>
      <w:r w:rsidRPr="0071101E">
        <w:rPr>
          <w:rFonts w:ascii="Gotham Book" w:hAnsi="Gotham Book"/>
          <w:color w:val="292929"/>
          <w:spacing w:val="-1"/>
          <w:shd w:val="clear" w:color="auto" w:fill="FFFFFF"/>
        </w:rPr>
        <w:t xml:space="preserve">, director of </w:t>
      </w:r>
      <w:hyperlink r:id="rId45" w:history="1">
        <w:r w:rsidRPr="0071101E">
          <w:rPr>
            <w:rStyle w:val="Hyperlink"/>
            <w:rFonts w:ascii="Gotham Book" w:hAnsi="Gotham Book"/>
            <w:spacing w:val="-1"/>
            <w:shd w:val="clear" w:color="auto" w:fill="FFFFFF"/>
          </w:rPr>
          <w:t>Progress OKC</w:t>
        </w:r>
      </w:hyperlink>
      <w:r w:rsidRPr="0071101E">
        <w:rPr>
          <w:rFonts w:ascii="Gotham Book" w:hAnsi="Gotham Book"/>
          <w:color w:val="292929"/>
          <w:spacing w:val="-1"/>
          <w:shd w:val="clear" w:color="auto" w:fill="FFFFFF"/>
        </w:rPr>
        <w:t xml:space="preserve">, addressed the Oklahoma City Council in October 2020 to highlight that minority businesses are affected much more by the pandemic than non-minority businesses. </w:t>
      </w:r>
      <w:bookmarkEnd w:id="2"/>
      <w:r w:rsidRPr="0071101E">
        <w:rPr>
          <w:rFonts w:ascii="Gotham Book" w:hAnsi="Gotham Book"/>
          <w:color w:val="292929"/>
          <w:spacing w:val="-1"/>
          <w:shd w:val="clear" w:color="auto" w:fill="FFFFFF"/>
        </w:rPr>
        <w:t xml:space="preserve">That same month, </w:t>
      </w:r>
      <w:hyperlink r:id="rId46" w:history="1">
        <w:r w:rsidRPr="0071101E">
          <w:rPr>
            <w:rStyle w:val="Hyperlink"/>
            <w:rFonts w:ascii="Gotham Book" w:hAnsi="Gotham Book"/>
            <w:spacing w:val="-1"/>
            <w:shd w:val="clear" w:color="auto" w:fill="FFFFFF"/>
          </w:rPr>
          <w:t>Cathy O’Connor</w:t>
        </w:r>
      </w:hyperlink>
      <w:r w:rsidRPr="0071101E">
        <w:rPr>
          <w:rFonts w:ascii="Gotham Book" w:hAnsi="Gotham Book"/>
          <w:color w:val="292929"/>
          <w:spacing w:val="-1"/>
          <w:shd w:val="clear" w:color="auto" w:fill="FFFFFF"/>
        </w:rPr>
        <w:t xml:space="preserve">, President of the </w:t>
      </w:r>
      <w:hyperlink r:id="rId47" w:history="1">
        <w:r w:rsidRPr="0071101E">
          <w:rPr>
            <w:rStyle w:val="Hyperlink"/>
            <w:rFonts w:ascii="Gotham Book" w:hAnsi="Gotham Book"/>
            <w:spacing w:val="-1"/>
            <w:shd w:val="clear" w:color="auto" w:fill="FFFFFF"/>
          </w:rPr>
          <w:t>Alliance for Economic Development of Oklahoma City</w:t>
        </w:r>
      </w:hyperlink>
      <w:r w:rsidRPr="0071101E">
        <w:rPr>
          <w:rFonts w:ascii="Gotham Book" w:hAnsi="Gotham Book"/>
          <w:color w:val="292929"/>
          <w:spacing w:val="-1"/>
          <w:shd w:val="clear" w:color="auto" w:fill="FFFFFF"/>
        </w:rPr>
        <w:t xml:space="preserve"> announced the launch of the Minority Owned Business Recovery Program offering grant funding to assist with “payroll, rent, retrofitting the business, purchasing sanitizing equipment or other operational needs arising from COVID-19.”</w:t>
      </w:r>
    </w:p>
    <w:p w14:paraId="6025ED52" w14:textId="6E2EDD54" w:rsidR="00802B92" w:rsidRDefault="00802B92" w:rsidP="00802B92">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John Veal, District Director of the </w:t>
      </w:r>
      <w:hyperlink r:id="rId48" w:history="1">
        <w:r w:rsidRPr="0071101E">
          <w:rPr>
            <w:rStyle w:val="Hyperlink"/>
            <w:rFonts w:ascii="Gotham Book" w:hAnsi="Gotham Book"/>
            <w:spacing w:val="-1"/>
            <w:shd w:val="clear" w:color="auto" w:fill="FFFFFF"/>
          </w:rPr>
          <w:t>Oklahoma District Office of the US Small Business Administration</w:t>
        </w:r>
      </w:hyperlink>
      <w:r w:rsidRPr="0071101E">
        <w:rPr>
          <w:rFonts w:ascii="Gotham Book" w:hAnsi="Gotham Book"/>
          <w:color w:val="292929"/>
          <w:spacing w:val="-1"/>
          <w:shd w:val="clear" w:color="auto" w:fill="FFFFFF"/>
        </w:rPr>
        <w:t xml:space="preserve"> (SBA), </w:t>
      </w:r>
      <w:hyperlink r:id="rId49" w:history="1">
        <w:r w:rsidR="0078729D">
          <w:rPr>
            <w:rStyle w:val="Hyperlink"/>
            <w:rFonts w:ascii="Gotham Book" w:hAnsi="Gotham Book"/>
            <w:spacing w:val="-1"/>
            <w:shd w:val="clear" w:color="auto" w:fill="FFFFFF"/>
          </w:rPr>
          <w:t>under</w:t>
        </w:r>
        <w:r w:rsidRPr="0071101E">
          <w:rPr>
            <w:rStyle w:val="Hyperlink"/>
            <w:rFonts w:ascii="Gotham Book" w:hAnsi="Gotham Book"/>
            <w:spacing w:val="-1"/>
            <w:shd w:val="clear" w:color="auto" w:fill="FFFFFF"/>
          </w:rPr>
          <w:t>s</w:t>
        </w:r>
      </w:hyperlink>
      <w:r w:rsidR="0078729D">
        <w:rPr>
          <w:rStyle w:val="Hyperlink"/>
          <w:rFonts w:ascii="Gotham Book" w:hAnsi="Gotham Book"/>
          <w:spacing w:val="-1"/>
          <w:shd w:val="clear" w:color="auto" w:fill="FFFFFF"/>
        </w:rPr>
        <w:t>cored</w:t>
      </w:r>
      <w:r w:rsidRPr="0071101E">
        <w:rPr>
          <w:rFonts w:ascii="Gotham Book" w:hAnsi="Gotham Book"/>
          <w:color w:val="292929"/>
          <w:spacing w:val="-1"/>
          <w:shd w:val="clear" w:color="auto" w:fill="FFFFFF"/>
        </w:rPr>
        <w:t xml:space="preserve"> that BIPOC entrepreneurs take a chance opening a business that has a chance to survive. The main barriers they encounter may be explained by two phenomena. First, they operate in an area that is not fully racially integrated. This prevents customers from venturing out of their routine to offer patronage to businesses with which they might not be familiar. Because many such businesses have not had the chance to build a strong financial background, they struggle with receiving help from lenders. </w:t>
      </w:r>
    </w:p>
    <w:p w14:paraId="32C96291" w14:textId="77AB78FC" w:rsidR="00802B92" w:rsidRPr="0071101E" w:rsidRDefault="00802B92" w:rsidP="00802B92">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Another obstacle has to do with these businesses’ location at the periphery of the downtown urban core. Apollo Woods, Director of the marketing company </w:t>
      </w:r>
      <w:hyperlink r:id="rId50" w:history="1">
        <w:r w:rsidRPr="0071101E">
          <w:rPr>
            <w:rStyle w:val="Hyperlink"/>
            <w:rFonts w:ascii="Gotham Book" w:hAnsi="Gotham Book"/>
            <w:spacing w:val="-1"/>
            <w:shd w:val="clear" w:color="auto" w:fill="FFFFFF"/>
          </w:rPr>
          <w:t>OKC</w:t>
        </w:r>
      </w:hyperlink>
      <w:r w:rsidRPr="0071101E">
        <w:rPr>
          <w:rFonts w:ascii="Gotham Book" w:hAnsi="Gotham Book"/>
          <w:color w:val="292929"/>
          <w:spacing w:val="-1"/>
          <w:u w:val="single"/>
          <w:shd w:val="clear" w:color="auto" w:fill="FFFFFF"/>
        </w:rPr>
        <w:t xml:space="preserve"> </w:t>
      </w:r>
      <w:hyperlink r:id="rId51" w:history="1">
        <w:r w:rsidRPr="0071101E">
          <w:rPr>
            <w:rStyle w:val="Hyperlink"/>
            <w:rFonts w:ascii="Gotham Book" w:hAnsi="Gotham Book"/>
            <w:spacing w:val="-1"/>
            <w:shd w:val="clear" w:color="auto" w:fill="FFFFFF"/>
          </w:rPr>
          <w:t>Black Eats</w:t>
        </w:r>
      </w:hyperlink>
      <w:r w:rsidRPr="0071101E">
        <w:rPr>
          <w:rFonts w:ascii="Gotham Book" w:hAnsi="Gotham Book"/>
          <w:color w:val="292929"/>
          <w:spacing w:val="-1"/>
          <w:shd w:val="clear" w:color="auto" w:fill="FFFFFF"/>
        </w:rPr>
        <w:t xml:space="preserve"> and lobbyist on behalf of Black entrepreneurs, suggests that these obstacles are rooted in century-long segregation practices substantiated though law. For instance, Woods quotes </w:t>
      </w:r>
      <w:hyperlink r:id="rId52" w:history="1">
        <w:r w:rsidRPr="0071101E">
          <w:rPr>
            <w:rStyle w:val="Hyperlink"/>
            <w:rFonts w:ascii="Gotham Book" w:hAnsi="Gotham Book"/>
            <w:spacing w:val="-1"/>
            <w:shd w:val="clear" w:color="auto" w:fill="FFFFFF"/>
          </w:rPr>
          <w:t>Senate Bill #1</w:t>
        </w:r>
      </w:hyperlink>
      <w:r w:rsidRPr="0071101E">
        <w:rPr>
          <w:rFonts w:ascii="Gotham Book" w:hAnsi="Gotham Book"/>
          <w:color w:val="292929"/>
          <w:spacing w:val="-1"/>
          <w:shd w:val="clear" w:color="auto" w:fill="FFFFFF"/>
        </w:rPr>
        <w:t>, approved in December of 1907 known as Oklahoma’s first Jim Crow law</w:t>
      </w:r>
      <w:r w:rsidR="00357139">
        <w:rPr>
          <w:rFonts w:ascii="Gotham Book" w:hAnsi="Gotham Book"/>
          <w:color w:val="292929"/>
          <w:spacing w:val="-1"/>
          <w:shd w:val="clear" w:color="auto" w:fill="FFFFFF"/>
        </w:rPr>
        <w:t xml:space="preserve">, which stated that public services and local businesses had to provide separate spaces and programs for white and African American customers. </w:t>
      </w:r>
    </w:p>
    <w:p w14:paraId="69DE68C9" w14:textId="1D19D47B" w:rsidR="00802B92" w:rsidRDefault="00802B92" w:rsidP="00802B92">
      <w:pPr>
        <w:rPr>
          <w:rFonts w:ascii="Gotham Book" w:hAnsi="Gotham Book"/>
          <w:color w:val="292929"/>
          <w:spacing w:val="-1"/>
          <w:shd w:val="clear" w:color="auto" w:fill="FFFFFF"/>
        </w:rPr>
      </w:pPr>
      <w:bookmarkStart w:id="3" w:name="_Hlk72740608"/>
      <w:r>
        <w:rPr>
          <w:rFonts w:ascii="Gotham Book" w:hAnsi="Gotham Book"/>
          <w:color w:val="292929"/>
          <w:spacing w:val="-1"/>
          <w:shd w:val="clear" w:color="auto" w:fill="FFFFFF"/>
        </w:rPr>
        <w:t xml:space="preserve">Oklahoma’s black business owners have been hit hard by the pandemic, with the community in danger of </w:t>
      </w:r>
      <w:hyperlink r:id="rId53" w:history="1">
        <w:r w:rsidRPr="00A6040B">
          <w:rPr>
            <w:rStyle w:val="Hyperlink"/>
            <w:rFonts w:ascii="Gotham Book" w:hAnsi="Gotham Book"/>
            <w:spacing w:val="-1"/>
            <w:shd w:val="clear" w:color="auto" w:fill="FFFFFF"/>
          </w:rPr>
          <w:t>losing half of their businesses</w:t>
        </w:r>
      </w:hyperlink>
      <w:r>
        <w:rPr>
          <w:rFonts w:ascii="Gotham Book" w:hAnsi="Gotham Book"/>
          <w:color w:val="292929"/>
          <w:spacing w:val="-1"/>
          <w:shd w:val="clear" w:color="auto" w:fill="FFFFFF"/>
        </w:rPr>
        <w:t xml:space="preserve"> by the time we navigate out of the pandemic, as suggested in an interview by the Oklahoma City Black Chamber of </w:t>
      </w:r>
      <w:r>
        <w:rPr>
          <w:rFonts w:ascii="Gotham Book" w:hAnsi="Gotham Book"/>
          <w:color w:val="292929"/>
          <w:spacing w:val="-1"/>
          <w:shd w:val="clear" w:color="auto" w:fill="FFFFFF"/>
        </w:rPr>
        <w:lastRenderedPageBreak/>
        <w:t xml:space="preserve">Commerce. </w:t>
      </w:r>
      <w:r w:rsidR="0078729D">
        <w:rPr>
          <w:rFonts w:ascii="Gotham Book" w:hAnsi="Gotham Book"/>
          <w:color w:val="292929"/>
          <w:spacing w:val="-1"/>
          <w:shd w:val="clear" w:color="auto" w:fill="FFFFFF"/>
        </w:rPr>
        <w:t>Oklahoma’s m</w:t>
      </w:r>
      <w:r w:rsidRPr="00A6040B">
        <w:rPr>
          <w:rFonts w:ascii="Gotham Book" w:hAnsi="Gotham Book"/>
          <w:color w:val="292929"/>
          <w:spacing w:val="-1"/>
          <w:shd w:val="clear" w:color="auto" w:fill="FFFFFF"/>
        </w:rPr>
        <w:t>inority</w:t>
      </w:r>
      <w:r>
        <w:rPr>
          <w:rFonts w:ascii="Gotham Book" w:hAnsi="Gotham Book"/>
          <w:color w:val="292929"/>
          <w:spacing w:val="-1"/>
          <w:shd w:val="clear" w:color="auto" w:fill="FFFFFF"/>
        </w:rPr>
        <w:t>-owned</w:t>
      </w:r>
      <w:r w:rsidRPr="00A6040B">
        <w:rPr>
          <w:rFonts w:ascii="Gotham Book" w:hAnsi="Gotham Book"/>
          <w:color w:val="292929"/>
          <w:spacing w:val="-1"/>
          <w:shd w:val="clear" w:color="auto" w:fill="FFFFFF"/>
        </w:rPr>
        <w:t xml:space="preserve"> businesses </w:t>
      </w:r>
      <w:r>
        <w:rPr>
          <w:rFonts w:ascii="Gotham Book" w:hAnsi="Gotham Book"/>
          <w:color w:val="292929"/>
          <w:spacing w:val="-1"/>
          <w:shd w:val="clear" w:color="auto" w:fill="FFFFFF"/>
        </w:rPr>
        <w:t xml:space="preserve">faced </w:t>
      </w:r>
      <w:hyperlink r:id="rId54" w:history="1">
        <w:r w:rsidRPr="00A6040B">
          <w:rPr>
            <w:rStyle w:val="Hyperlink"/>
            <w:rFonts w:ascii="Gotham Book" w:hAnsi="Gotham Book"/>
            <w:spacing w:val="-1"/>
            <w:shd w:val="clear" w:color="auto" w:fill="FFFFFF"/>
          </w:rPr>
          <w:t>a 13% denial rate</w:t>
        </w:r>
      </w:hyperlink>
      <w:r>
        <w:rPr>
          <w:rFonts w:ascii="Gotham Book" w:hAnsi="Gotham Book"/>
          <w:color w:val="292929"/>
          <w:spacing w:val="-1"/>
          <w:shd w:val="clear" w:color="auto" w:fill="FFFFFF"/>
        </w:rPr>
        <w:t xml:space="preserve"> for loans compared to</w:t>
      </w:r>
      <w:r w:rsidRPr="00A6040B">
        <w:rPr>
          <w:rFonts w:ascii="Gotham Book" w:hAnsi="Gotham Book"/>
          <w:color w:val="292929"/>
          <w:spacing w:val="-1"/>
          <w:shd w:val="clear" w:color="auto" w:fill="FFFFFF"/>
        </w:rPr>
        <w:t xml:space="preserve"> non-minority businesses </w:t>
      </w:r>
      <w:r>
        <w:rPr>
          <w:rFonts w:ascii="Gotham Book" w:hAnsi="Gotham Book"/>
          <w:color w:val="292929"/>
          <w:spacing w:val="-1"/>
          <w:shd w:val="clear" w:color="auto" w:fill="FFFFFF"/>
        </w:rPr>
        <w:t>whose loan denial rate was at</w:t>
      </w:r>
      <w:r w:rsidRPr="00A6040B">
        <w:rPr>
          <w:rFonts w:ascii="Gotham Book" w:hAnsi="Gotham Book"/>
          <w:color w:val="292929"/>
          <w:spacing w:val="-1"/>
          <w:shd w:val="clear" w:color="auto" w:fill="FFFFFF"/>
        </w:rPr>
        <w:t xml:space="preserve"> 8%.</w:t>
      </w:r>
      <w:r>
        <w:rPr>
          <w:rFonts w:ascii="Gotham Book" w:hAnsi="Gotham Book"/>
          <w:color w:val="292929"/>
          <w:spacing w:val="-1"/>
          <w:shd w:val="clear" w:color="auto" w:fill="FFFFFF"/>
        </w:rPr>
        <w:t xml:space="preserve"> </w:t>
      </w:r>
      <w:hyperlink r:id="rId55" w:history="1">
        <w:r w:rsidRPr="00A6040B">
          <w:rPr>
            <w:rStyle w:val="Hyperlink"/>
            <w:rFonts w:ascii="Gotham Book" w:hAnsi="Gotham Book"/>
            <w:spacing w:val="-1"/>
            <w:shd w:val="clear" w:color="auto" w:fill="FFFFFF"/>
          </w:rPr>
          <w:t>Paycheck Protection Program</w:t>
        </w:r>
        <w:r>
          <w:rPr>
            <w:rStyle w:val="Hyperlink"/>
            <w:rFonts w:ascii="Gotham Book" w:hAnsi="Gotham Book"/>
            <w:spacing w:val="-1"/>
            <w:shd w:val="clear" w:color="auto" w:fill="FFFFFF"/>
          </w:rPr>
          <w:t xml:space="preserve"> (PPP)</w:t>
        </w:r>
        <w:r w:rsidRPr="00A6040B">
          <w:rPr>
            <w:rStyle w:val="Hyperlink"/>
            <w:rFonts w:ascii="Gotham Book" w:hAnsi="Gotham Book"/>
            <w:spacing w:val="-1"/>
            <w:shd w:val="clear" w:color="auto" w:fill="FFFFFF"/>
          </w:rPr>
          <w:t xml:space="preserve"> </w:t>
        </w:r>
        <w:r>
          <w:rPr>
            <w:rStyle w:val="Hyperlink"/>
            <w:rFonts w:ascii="Gotham Book" w:hAnsi="Gotham Book"/>
            <w:spacing w:val="-1"/>
            <w:shd w:val="clear" w:color="auto" w:fill="FFFFFF"/>
          </w:rPr>
          <w:t>l</w:t>
        </w:r>
        <w:r w:rsidRPr="00A6040B">
          <w:rPr>
            <w:rStyle w:val="Hyperlink"/>
            <w:rFonts w:ascii="Gotham Book" w:hAnsi="Gotham Book"/>
            <w:spacing w:val="-1"/>
            <w:shd w:val="clear" w:color="auto" w:fill="FFFFFF"/>
          </w:rPr>
          <w:t>oans have not reached</w:t>
        </w:r>
      </w:hyperlink>
      <w:r>
        <w:rPr>
          <w:rFonts w:ascii="Gotham Book" w:hAnsi="Gotham Book"/>
          <w:color w:val="292929"/>
          <w:spacing w:val="-1"/>
          <w:shd w:val="clear" w:color="auto" w:fill="FFFFFF"/>
        </w:rPr>
        <w:t xml:space="preserve"> many of the hardest impacted by the pandemic</w:t>
      </w:r>
      <w:r w:rsidR="0078729D">
        <w:rPr>
          <w:rFonts w:ascii="Gotham Book" w:hAnsi="Gotham Book"/>
          <w:color w:val="292929"/>
          <w:spacing w:val="-1"/>
          <w:shd w:val="clear" w:color="auto" w:fill="FFFFFF"/>
        </w:rPr>
        <w:t xml:space="preserve"> in the state</w:t>
      </w:r>
      <w:r>
        <w:rPr>
          <w:rFonts w:ascii="Gotham Book" w:hAnsi="Gotham Book"/>
          <w:color w:val="292929"/>
          <w:spacing w:val="-1"/>
          <w:shd w:val="clear" w:color="auto" w:fill="FFFFFF"/>
        </w:rPr>
        <w:t xml:space="preserve">. Many black business owners have been </w:t>
      </w:r>
      <w:hyperlink r:id="rId56" w:history="1">
        <w:r w:rsidRPr="00A6040B">
          <w:rPr>
            <w:rStyle w:val="Hyperlink"/>
            <w:rFonts w:ascii="Gotham Book" w:hAnsi="Gotham Book"/>
            <w:spacing w:val="-1"/>
            <w:shd w:val="clear" w:color="auto" w:fill="FFFFFF"/>
          </w:rPr>
          <w:t>denied PPP loans</w:t>
        </w:r>
      </w:hyperlink>
      <w:r>
        <w:rPr>
          <w:rFonts w:ascii="Gotham Book" w:hAnsi="Gotham Book"/>
          <w:color w:val="292929"/>
          <w:spacing w:val="-1"/>
          <w:shd w:val="clear" w:color="auto" w:fill="FFFFFF"/>
        </w:rPr>
        <w:t xml:space="preserve"> if they did not have a prior relationship with the loaner bank. Clearly, pandemic trends for minority-owned businesses in Oklahoma mirror closely national phenomena. </w:t>
      </w:r>
    </w:p>
    <w:bookmarkEnd w:id="3"/>
    <w:p w14:paraId="455AD8B0" w14:textId="5D4D8F81" w:rsidR="0057138B" w:rsidRDefault="0057138B" w:rsidP="00A84E05">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One of the strengths of </w:t>
      </w:r>
      <w:r w:rsidR="00F2649C">
        <w:rPr>
          <w:rFonts w:ascii="Gotham Book" w:hAnsi="Gotham Book"/>
          <w:color w:val="292929"/>
          <w:spacing w:val="-1"/>
          <w:shd w:val="clear" w:color="auto" w:fill="FFFFFF"/>
        </w:rPr>
        <w:t xml:space="preserve">this study’s second </w:t>
      </w:r>
      <w:r w:rsidRPr="0071101E">
        <w:rPr>
          <w:rFonts w:ascii="Gotham Book" w:hAnsi="Gotham Book"/>
          <w:color w:val="292929"/>
          <w:spacing w:val="-1"/>
          <w:shd w:val="clear" w:color="auto" w:fill="FFFFFF"/>
        </w:rPr>
        <w:t xml:space="preserve">survey is that it offered a voice for women </w:t>
      </w:r>
      <w:r w:rsidR="00DE1F8A">
        <w:rPr>
          <w:rFonts w:ascii="Gotham Book" w:hAnsi="Gotham Book"/>
          <w:color w:val="292929"/>
          <w:spacing w:val="-1"/>
          <w:shd w:val="clear" w:color="auto" w:fill="FFFFFF"/>
        </w:rPr>
        <w:t xml:space="preserve">minority </w:t>
      </w:r>
      <w:r w:rsidRPr="0071101E">
        <w:rPr>
          <w:rFonts w:ascii="Gotham Book" w:hAnsi="Gotham Book"/>
          <w:color w:val="292929"/>
          <w:spacing w:val="-1"/>
          <w:shd w:val="clear" w:color="auto" w:fill="FFFFFF"/>
        </w:rPr>
        <w:t>business owners to articulate their concerns. One of these reasons could be the fact that</w:t>
      </w:r>
      <w:r w:rsidR="003B0CD9" w:rsidRPr="0071101E">
        <w:rPr>
          <w:rFonts w:ascii="Gotham Book" w:hAnsi="Gotham Book"/>
          <w:color w:val="292929"/>
          <w:spacing w:val="-1"/>
          <w:shd w:val="clear" w:color="auto" w:fill="FFFFFF"/>
        </w:rPr>
        <w:t>, despite 2016 predictions according to which Oklahoma City constitutes one of the most supportive places in the U.S. for women</w:t>
      </w:r>
      <w:r w:rsidR="00DE1F8A">
        <w:rPr>
          <w:rFonts w:ascii="Gotham Book" w:hAnsi="Gotham Book"/>
          <w:color w:val="292929"/>
          <w:spacing w:val="-1"/>
          <w:shd w:val="clear" w:color="auto" w:fill="FFFFFF"/>
        </w:rPr>
        <w:t xml:space="preserve"> </w:t>
      </w:r>
      <w:r w:rsidR="003B0CD9" w:rsidRPr="0071101E">
        <w:rPr>
          <w:rFonts w:ascii="Gotham Book" w:hAnsi="Gotham Book"/>
          <w:color w:val="292929"/>
          <w:spacing w:val="-1"/>
          <w:shd w:val="clear" w:color="auto" w:fill="FFFFFF"/>
        </w:rPr>
        <w:t xml:space="preserve">entrepreneurs, today </w:t>
      </w:r>
      <w:r w:rsidRPr="0071101E">
        <w:rPr>
          <w:rFonts w:ascii="Gotham Book" w:hAnsi="Gotham Book"/>
          <w:color w:val="292929"/>
          <w:spacing w:val="-1"/>
          <w:shd w:val="clear" w:color="auto" w:fill="FFFFFF"/>
        </w:rPr>
        <w:t xml:space="preserve">Oklahoma is one of the 5 U.S. states that offers the least amount of support for women-owned businesses, according to </w:t>
      </w:r>
      <w:hyperlink r:id="rId57" w:history="1">
        <w:r w:rsidRPr="0071101E">
          <w:rPr>
            <w:rStyle w:val="Hyperlink"/>
            <w:rFonts w:ascii="Gotham Book" w:hAnsi="Gotham Book"/>
            <w:spacing w:val="-1"/>
            <w:shd w:val="clear" w:color="auto" w:fill="FFFFFF"/>
          </w:rPr>
          <w:t xml:space="preserve">a </w:t>
        </w:r>
        <w:r w:rsidR="003B0CD9" w:rsidRPr="0071101E">
          <w:rPr>
            <w:rStyle w:val="Hyperlink"/>
            <w:rFonts w:ascii="Gotham Book" w:hAnsi="Gotham Book"/>
            <w:spacing w:val="-1"/>
            <w:shd w:val="clear" w:color="auto" w:fill="FFFFFF"/>
          </w:rPr>
          <w:t xml:space="preserve">2020 </w:t>
        </w:r>
        <w:proofErr w:type="spellStart"/>
        <w:r w:rsidRPr="0071101E">
          <w:rPr>
            <w:rStyle w:val="Hyperlink"/>
            <w:rFonts w:ascii="Gotham Book" w:hAnsi="Gotham Book"/>
            <w:spacing w:val="-1"/>
            <w:shd w:val="clear" w:color="auto" w:fill="FFFFFF"/>
          </w:rPr>
          <w:t>Zippia</w:t>
        </w:r>
        <w:proofErr w:type="spellEnd"/>
        <w:r w:rsidRPr="0071101E">
          <w:rPr>
            <w:rStyle w:val="Hyperlink"/>
            <w:rFonts w:ascii="Gotham Book" w:hAnsi="Gotham Book"/>
            <w:spacing w:val="-1"/>
            <w:shd w:val="clear" w:color="auto" w:fill="FFFFFF"/>
          </w:rPr>
          <w:t xml:space="preserve"> career expert analysis</w:t>
        </w:r>
      </w:hyperlink>
      <w:r w:rsidR="00B62DAC" w:rsidRPr="0071101E">
        <w:rPr>
          <w:rFonts w:ascii="Gotham Book" w:hAnsi="Gotham Book"/>
          <w:color w:val="292929"/>
          <w:spacing w:val="-1"/>
          <w:shd w:val="clear" w:color="auto" w:fill="FFFFFF"/>
        </w:rPr>
        <w:t xml:space="preserve"> of U.S. Census annual business survey data</w:t>
      </w:r>
      <w:r w:rsidR="00932D96">
        <w:rPr>
          <w:rFonts w:ascii="Gotham Book" w:hAnsi="Gotham Book"/>
          <w:color w:val="292929"/>
          <w:spacing w:val="-1"/>
          <w:shd w:val="clear" w:color="auto" w:fill="FFFFFF"/>
        </w:rPr>
        <w:t xml:space="preserve"> (Figure </w:t>
      </w:r>
      <w:r w:rsidR="005A5AC0">
        <w:rPr>
          <w:rFonts w:ascii="Gotham Book" w:hAnsi="Gotham Book"/>
          <w:color w:val="292929"/>
          <w:spacing w:val="-1"/>
          <w:shd w:val="clear" w:color="auto" w:fill="FFFFFF"/>
        </w:rPr>
        <w:t>10</w:t>
      </w:r>
      <w:r w:rsidR="00932D96">
        <w:rPr>
          <w:rFonts w:ascii="Gotham Book" w:hAnsi="Gotham Book"/>
          <w:color w:val="292929"/>
          <w:spacing w:val="-1"/>
          <w:shd w:val="clear" w:color="auto" w:fill="FFFFFF"/>
        </w:rPr>
        <w:t>).</w:t>
      </w:r>
      <w:r w:rsidRPr="0071101E">
        <w:rPr>
          <w:rFonts w:ascii="Gotham Book" w:hAnsi="Gotham Book"/>
          <w:color w:val="292929"/>
          <w:spacing w:val="-1"/>
          <w:shd w:val="clear" w:color="auto" w:fill="FFFFFF"/>
        </w:rPr>
        <w:t xml:space="preserve"> </w:t>
      </w:r>
    </w:p>
    <w:p w14:paraId="03871CE9" w14:textId="77777777" w:rsidR="00CB504D" w:rsidRDefault="00CB504D" w:rsidP="00A84E05">
      <w:pPr>
        <w:rPr>
          <w:rFonts w:ascii="Gotham Book" w:hAnsi="Gotham Book"/>
          <w:color w:val="292929"/>
          <w:spacing w:val="-1"/>
          <w:shd w:val="clear" w:color="auto" w:fill="FFFFFF"/>
        </w:rPr>
      </w:pPr>
    </w:p>
    <w:p w14:paraId="5E412533" w14:textId="77777777" w:rsidR="00AD74A7" w:rsidRPr="0071101E" w:rsidRDefault="00D30CD3" w:rsidP="00AD74A7">
      <w:pPr>
        <w:keepNext/>
        <w:rPr>
          <w:rFonts w:ascii="Gotham Book" w:hAnsi="Gotham Book"/>
        </w:rPr>
      </w:pPr>
      <w:r w:rsidRPr="0071101E">
        <w:rPr>
          <w:rFonts w:ascii="Gotham Book" w:hAnsi="Gotham Book"/>
          <w:noProof/>
        </w:rPr>
        <w:drawing>
          <wp:anchor distT="0" distB="0" distL="114300" distR="114300" simplePos="0" relativeHeight="251661312" behindDoc="0" locked="0" layoutInCell="1" allowOverlap="1" wp14:anchorId="20CC7128" wp14:editId="52F905D8">
            <wp:simplePos x="0" y="0"/>
            <wp:positionH relativeFrom="column">
              <wp:posOffset>-635</wp:posOffset>
            </wp:positionH>
            <wp:positionV relativeFrom="paragraph">
              <wp:posOffset>-4445</wp:posOffset>
            </wp:positionV>
            <wp:extent cx="3960495" cy="261937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96049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0BEF6" w14:textId="5C3085A2" w:rsidR="00D30CD3" w:rsidRPr="00DE1F8A" w:rsidRDefault="00AD74A7" w:rsidP="00AD74A7">
      <w:pPr>
        <w:pStyle w:val="Caption"/>
        <w:rPr>
          <w:rFonts w:ascii="Gotham Book" w:hAnsi="Gotham Book"/>
          <w:color w:val="292929"/>
          <w:spacing w:val="-1"/>
          <w:shd w:val="clear" w:color="auto" w:fill="FFFFFF"/>
        </w:rPr>
      </w:pPr>
      <w:r w:rsidRPr="00DE1F8A">
        <w:rPr>
          <w:rFonts w:ascii="Gotham Book" w:hAnsi="Gotham Book"/>
        </w:rPr>
        <w:t xml:space="preserve">Figure </w:t>
      </w:r>
      <w:r w:rsidR="005A5AC0">
        <w:rPr>
          <w:rFonts w:ascii="Gotham Book" w:hAnsi="Gotham Book"/>
        </w:rPr>
        <w:t>10</w:t>
      </w:r>
      <w:r w:rsidRPr="00DE1F8A">
        <w:rPr>
          <w:rFonts w:ascii="Gotham Book" w:hAnsi="Gotham Book"/>
        </w:rPr>
        <w:t>. This map of the United States indicates that Oklahoma is one of the least supportive states for women business owners. Source: https://www.zippia.com/wp-content/uploads/2020/11/map-most-supportive-states-women-business-owners.png.</w:t>
      </w:r>
    </w:p>
    <w:p w14:paraId="7C353F5D" w14:textId="21CCD0F7" w:rsidR="00D30CD3" w:rsidRPr="0071101E" w:rsidRDefault="00D30CD3" w:rsidP="00A84E05">
      <w:pPr>
        <w:rPr>
          <w:rFonts w:ascii="Gotham Book" w:hAnsi="Gotham Book"/>
          <w:color w:val="292929"/>
          <w:spacing w:val="-1"/>
          <w:shd w:val="clear" w:color="auto" w:fill="FFFFFF"/>
        </w:rPr>
      </w:pPr>
    </w:p>
    <w:p w14:paraId="55353D03" w14:textId="489E5E41" w:rsidR="00D30CD3" w:rsidRPr="0071101E" w:rsidRDefault="00C12591" w:rsidP="00D30CD3">
      <w:pPr>
        <w:rPr>
          <w:rFonts w:ascii="Gotham Book" w:hAnsi="Gotham Book"/>
        </w:rPr>
      </w:pPr>
      <w:r>
        <w:rPr>
          <w:rFonts w:ascii="Gotham Book" w:hAnsi="Gotham Book"/>
        </w:rPr>
        <w:t>ACOG’s s</w:t>
      </w:r>
      <w:r w:rsidR="00542626" w:rsidRPr="0071101E">
        <w:rPr>
          <w:rFonts w:ascii="Gotham Book" w:hAnsi="Gotham Book"/>
        </w:rPr>
        <w:t>urvey responses regarding the effect of COVID-19 on small and minority-owned businesses, particularly revenue decline and operational ability, reflect data trends in the state. Data indicates that revenue has declined by over 30% for LMI small business owners in Oklahoma since January 2020</w:t>
      </w:r>
      <w:r w:rsidR="00932D96">
        <w:rPr>
          <w:rFonts w:ascii="Gotham Book" w:hAnsi="Gotham Book"/>
        </w:rPr>
        <w:t xml:space="preserve"> (Figure </w:t>
      </w:r>
      <w:r w:rsidR="005A5AC0">
        <w:rPr>
          <w:rFonts w:ascii="Gotham Book" w:hAnsi="Gotham Book"/>
        </w:rPr>
        <w:t>11</w:t>
      </w:r>
      <w:r w:rsidR="00932D96">
        <w:rPr>
          <w:rFonts w:ascii="Gotham Book" w:hAnsi="Gotham Book"/>
        </w:rPr>
        <w:t>)</w:t>
      </w:r>
      <w:r w:rsidR="00542626" w:rsidRPr="0071101E">
        <w:rPr>
          <w:rFonts w:ascii="Gotham Book" w:hAnsi="Gotham Book"/>
        </w:rPr>
        <w:t>. Similarly, as of April 28</w:t>
      </w:r>
      <w:proofErr w:type="gramStart"/>
      <w:r w:rsidR="00542626" w:rsidRPr="0071101E">
        <w:rPr>
          <w:rFonts w:ascii="Gotham Book" w:hAnsi="Gotham Book"/>
        </w:rPr>
        <w:t xml:space="preserve"> 2021</w:t>
      </w:r>
      <w:proofErr w:type="gramEnd"/>
      <w:r w:rsidR="00542626" w:rsidRPr="0071101E">
        <w:rPr>
          <w:rFonts w:ascii="Gotham Book" w:hAnsi="Gotham Book"/>
        </w:rPr>
        <w:t>, the number of small businesses</w:t>
      </w:r>
      <w:r w:rsidR="0071101E" w:rsidRPr="0071101E">
        <w:rPr>
          <w:rFonts w:ascii="Gotham Book" w:hAnsi="Gotham Book"/>
        </w:rPr>
        <w:t xml:space="preserve"> </w:t>
      </w:r>
      <w:r w:rsidR="00542626" w:rsidRPr="0071101E">
        <w:rPr>
          <w:rFonts w:ascii="Gotham Book" w:hAnsi="Gotham Book"/>
        </w:rPr>
        <w:t xml:space="preserve">open decreased by 31.1% compared to January 2020. </w:t>
      </w:r>
      <w:r w:rsidR="0071101E">
        <w:rPr>
          <w:rFonts w:ascii="Gotham Book" w:hAnsi="Gotham Book"/>
        </w:rPr>
        <w:t>As</w:t>
      </w:r>
      <w:r w:rsidR="0071101E" w:rsidRPr="0071101E">
        <w:rPr>
          <w:rFonts w:ascii="Gotham Book" w:hAnsi="Gotham Book"/>
        </w:rPr>
        <w:t xml:space="preserve"> of March 10 2021</w:t>
      </w:r>
      <w:hyperlink r:id="rId59" w:history="1">
        <w:r w:rsidR="0071101E" w:rsidRPr="0071101E">
          <w:rPr>
            <w:rStyle w:val="Hyperlink"/>
            <w:rFonts w:ascii="Gotham Book" w:hAnsi="Gotham Book"/>
          </w:rPr>
          <w:t>, employment rates</w:t>
        </w:r>
      </w:hyperlink>
      <w:r w:rsidR="0071101E" w:rsidRPr="0071101E">
        <w:rPr>
          <w:rFonts w:ascii="Gotham Book" w:hAnsi="Gotham Book"/>
        </w:rPr>
        <w:t xml:space="preserve"> </w:t>
      </w:r>
      <w:r w:rsidR="0071101E">
        <w:rPr>
          <w:rFonts w:ascii="Gotham Book" w:hAnsi="Gotham Book"/>
        </w:rPr>
        <w:t xml:space="preserve">similarly </w:t>
      </w:r>
      <w:r w:rsidR="0071101E" w:rsidRPr="0071101E">
        <w:rPr>
          <w:rFonts w:ascii="Gotham Book" w:hAnsi="Gotham Book"/>
        </w:rPr>
        <w:t>decreased by 1.7% compared to January 2020</w:t>
      </w:r>
      <w:r w:rsidR="0071101E">
        <w:rPr>
          <w:rFonts w:ascii="Gotham Book" w:hAnsi="Gotham Book"/>
        </w:rPr>
        <w:t>, indicating not only that the pandemic has indeed affected people’s job security</w:t>
      </w:r>
      <w:r w:rsidR="0078729D">
        <w:rPr>
          <w:rFonts w:ascii="Gotham Book" w:hAnsi="Gotham Book"/>
        </w:rPr>
        <w:t>,</w:t>
      </w:r>
      <w:r w:rsidR="0071101E">
        <w:rPr>
          <w:rFonts w:ascii="Gotham Book" w:hAnsi="Gotham Book"/>
        </w:rPr>
        <w:t xml:space="preserve"> but also that it has yielded a microculture of reliance on state and federal emergency support that </w:t>
      </w:r>
      <w:hyperlink r:id="rId60" w:history="1">
        <w:r w:rsidR="0071101E" w:rsidRPr="0071101E">
          <w:rPr>
            <w:rStyle w:val="Hyperlink"/>
            <w:rFonts w:ascii="Gotham Book" w:hAnsi="Gotham Book"/>
          </w:rPr>
          <w:t>stumps the desire to seek employment</w:t>
        </w:r>
      </w:hyperlink>
      <w:r w:rsidR="0071101E">
        <w:rPr>
          <w:rFonts w:ascii="Gotham Book" w:hAnsi="Gotham Book"/>
        </w:rPr>
        <w:t>. This trend sur</w:t>
      </w:r>
      <w:r w:rsidR="00802B92">
        <w:rPr>
          <w:rFonts w:ascii="Gotham Book" w:hAnsi="Gotham Book"/>
        </w:rPr>
        <w:t>e</w:t>
      </w:r>
      <w:r w:rsidR="0071101E">
        <w:rPr>
          <w:rFonts w:ascii="Gotham Book" w:hAnsi="Gotham Book"/>
        </w:rPr>
        <w:t xml:space="preserve">ly impacts small business owners who lost employees during the pandemic year 2020. To counter this culture, Governor Kevin Stitt signed into law a new </w:t>
      </w:r>
      <w:hyperlink r:id="rId61" w:history="1">
        <w:r w:rsidR="0071101E" w:rsidRPr="0071101E">
          <w:rPr>
            <w:rStyle w:val="Hyperlink"/>
            <w:rFonts w:ascii="Gotham Book" w:hAnsi="Gotham Book"/>
          </w:rPr>
          <w:t>return-to-work incentive</w:t>
        </w:r>
      </w:hyperlink>
      <w:r w:rsidR="0071101E">
        <w:rPr>
          <w:rFonts w:ascii="Gotham Book" w:hAnsi="Gotham Book"/>
        </w:rPr>
        <w:t xml:space="preserve">. </w:t>
      </w:r>
    </w:p>
    <w:p w14:paraId="2BD3EC7D" w14:textId="77777777" w:rsidR="00542626" w:rsidRPr="0071101E" w:rsidRDefault="00542626" w:rsidP="00D30CD3">
      <w:pPr>
        <w:rPr>
          <w:rFonts w:ascii="Gotham Book" w:hAnsi="Gotham Book"/>
        </w:rPr>
      </w:pPr>
    </w:p>
    <w:p w14:paraId="78B7125D" w14:textId="77777777" w:rsidR="00F00154" w:rsidRPr="0071101E" w:rsidRDefault="00F00154" w:rsidP="00F00154">
      <w:pPr>
        <w:keepNext/>
        <w:rPr>
          <w:rFonts w:ascii="Gotham Book" w:hAnsi="Gotham Book"/>
        </w:rPr>
      </w:pPr>
      <w:r w:rsidRPr="0071101E">
        <w:rPr>
          <w:rFonts w:ascii="Gotham Book" w:hAnsi="Gotham Book"/>
          <w:noProof/>
        </w:rPr>
        <w:lastRenderedPageBreak/>
        <w:drawing>
          <wp:anchor distT="0" distB="0" distL="114300" distR="114300" simplePos="0" relativeHeight="251662336" behindDoc="1" locked="0" layoutInCell="1" allowOverlap="1" wp14:anchorId="519F2F1B" wp14:editId="69EADD0B">
            <wp:simplePos x="0" y="0"/>
            <wp:positionH relativeFrom="column">
              <wp:posOffset>0</wp:posOffset>
            </wp:positionH>
            <wp:positionV relativeFrom="paragraph">
              <wp:posOffset>0</wp:posOffset>
            </wp:positionV>
            <wp:extent cx="5943600" cy="29222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43600" cy="2922270"/>
                    </a:xfrm>
                    <a:prstGeom prst="rect">
                      <a:avLst/>
                    </a:prstGeom>
                    <a:noFill/>
                    <a:ln>
                      <a:noFill/>
                    </a:ln>
                  </pic:spPr>
                </pic:pic>
              </a:graphicData>
            </a:graphic>
          </wp:anchor>
        </w:drawing>
      </w:r>
    </w:p>
    <w:p w14:paraId="22487AE4" w14:textId="6B031F8E" w:rsidR="00F00154" w:rsidRPr="00DE1F8A" w:rsidRDefault="00F00154" w:rsidP="00F00154">
      <w:pPr>
        <w:pStyle w:val="Caption"/>
        <w:rPr>
          <w:rFonts w:ascii="Gotham Book" w:hAnsi="Gotham Book"/>
        </w:rPr>
      </w:pPr>
      <w:r w:rsidRPr="00DE1F8A">
        <w:rPr>
          <w:rFonts w:ascii="Gotham Book" w:hAnsi="Gotham Book"/>
        </w:rPr>
        <w:t xml:space="preserve">Figure </w:t>
      </w:r>
      <w:r w:rsidR="005A5AC0">
        <w:rPr>
          <w:rFonts w:ascii="Gotham Book" w:hAnsi="Gotham Book"/>
        </w:rPr>
        <w:t>11</w:t>
      </w:r>
      <w:r w:rsidRPr="00DE1F8A">
        <w:rPr>
          <w:rFonts w:ascii="Gotham Book" w:hAnsi="Gotham Book"/>
        </w:rPr>
        <w:t xml:space="preserve">. The graph suggests that </w:t>
      </w:r>
      <w:r w:rsidR="00932D96" w:rsidRPr="00DE1F8A">
        <w:rPr>
          <w:rFonts w:ascii="Gotham Book" w:hAnsi="Gotham Book"/>
        </w:rPr>
        <w:t>low- and medium-income</w:t>
      </w:r>
      <w:r w:rsidRPr="00DE1F8A">
        <w:rPr>
          <w:rFonts w:ascii="Gotham Book" w:hAnsi="Gotham Book"/>
        </w:rPr>
        <w:t xml:space="preserve"> businesses in Oklahoma witnessed a sharp decline in revenue into 2021. Source: https://tracktherecovery.org/</w:t>
      </w:r>
    </w:p>
    <w:p w14:paraId="423CB72E" w14:textId="2BB55F02" w:rsidR="00802B92" w:rsidRPr="0071101E" w:rsidRDefault="00802B92" w:rsidP="00802B92">
      <w:pPr>
        <w:rPr>
          <w:rFonts w:ascii="Gotham Book" w:hAnsi="Gotham Book"/>
          <w:color w:val="292929"/>
          <w:spacing w:val="-1"/>
          <w:shd w:val="clear" w:color="auto" w:fill="FFFFFF"/>
        </w:rPr>
      </w:pPr>
      <w:r>
        <w:rPr>
          <w:rFonts w:ascii="Gotham Book" w:hAnsi="Gotham Book"/>
          <w:color w:val="292929"/>
          <w:spacing w:val="-1"/>
          <w:shd w:val="clear" w:color="auto" w:fill="FFFFFF"/>
        </w:rPr>
        <w:t xml:space="preserve">While most economic development organizations and state government institutions in Oklahoma have already begun to respond to the disparities described above, locally </w:t>
      </w:r>
      <w:proofErr w:type="gramStart"/>
      <w:r>
        <w:rPr>
          <w:rFonts w:ascii="Gotham Book" w:hAnsi="Gotham Book"/>
          <w:color w:val="292929"/>
          <w:spacing w:val="-1"/>
          <w:shd w:val="clear" w:color="auto" w:fill="FFFFFF"/>
        </w:rPr>
        <w:t>elected</w:t>
      </w:r>
      <w:proofErr w:type="gramEnd"/>
      <w:r>
        <w:rPr>
          <w:rFonts w:ascii="Gotham Book" w:hAnsi="Gotham Book"/>
          <w:color w:val="292929"/>
          <w:spacing w:val="-1"/>
          <w:shd w:val="clear" w:color="auto" w:fill="FFFFFF"/>
        </w:rPr>
        <w:t xml:space="preserve"> and appointed officials in our region outside of the Oklahoma City area continue to remain oblivious to such discrepancies. As </w:t>
      </w:r>
      <w:r w:rsidR="00F2649C">
        <w:rPr>
          <w:rFonts w:ascii="Gotham Book" w:hAnsi="Gotham Book"/>
          <w:color w:val="292929"/>
          <w:spacing w:val="-1"/>
          <w:shd w:val="clear" w:color="auto" w:fill="FFFFFF"/>
        </w:rPr>
        <w:t>the first survey</w:t>
      </w:r>
      <w:r>
        <w:rPr>
          <w:rFonts w:ascii="Gotham Book" w:hAnsi="Gotham Book"/>
          <w:color w:val="292929"/>
          <w:spacing w:val="-1"/>
          <w:shd w:val="clear" w:color="auto" w:fill="FFFFFF"/>
        </w:rPr>
        <w:t xml:space="preserve"> results suggest, by and large</w:t>
      </w:r>
      <w:r w:rsidR="0078729D">
        <w:rPr>
          <w:rFonts w:ascii="Gotham Book" w:hAnsi="Gotham Book"/>
          <w:color w:val="292929"/>
          <w:spacing w:val="-1"/>
          <w:shd w:val="clear" w:color="auto" w:fill="FFFFFF"/>
        </w:rPr>
        <w:t>,</w:t>
      </w:r>
      <w:r>
        <w:rPr>
          <w:rFonts w:ascii="Gotham Book" w:hAnsi="Gotham Book"/>
          <w:color w:val="292929"/>
          <w:spacing w:val="-1"/>
          <w:shd w:val="clear" w:color="auto" w:fill="FFFFFF"/>
        </w:rPr>
        <w:t xml:space="preserve"> they do not see a difference in terms of the needs minority-owned businesses have as being different than those of other small businesses. While they unanimously identify one of their top missions </w:t>
      </w:r>
      <w:r w:rsidR="00E64161">
        <w:rPr>
          <w:rFonts w:ascii="Gotham Book" w:hAnsi="Gotham Book"/>
          <w:color w:val="292929"/>
          <w:spacing w:val="-1"/>
          <w:shd w:val="clear" w:color="auto" w:fill="FFFFFF"/>
        </w:rPr>
        <w:t>as</w:t>
      </w:r>
      <w:r>
        <w:rPr>
          <w:rFonts w:ascii="Gotham Book" w:hAnsi="Gotham Book"/>
          <w:color w:val="292929"/>
          <w:spacing w:val="-1"/>
          <w:shd w:val="clear" w:color="auto" w:fill="FFFFFF"/>
        </w:rPr>
        <w:t xml:space="preserve"> to create unity and equality in their communities, they are unable or unwilling to see that the issues minority-owned businesses struggle with especially in the context off the pandemic stem from inequity. </w:t>
      </w:r>
    </w:p>
    <w:p w14:paraId="63601AE3" w14:textId="77777777" w:rsidR="003F6EE2" w:rsidRDefault="003F6EE2" w:rsidP="00802B92">
      <w:pPr>
        <w:rPr>
          <w:rFonts w:ascii="Gotham Book" w:hAnsi="Gotham Book"/>
          <w:color w:val="292929"/>
          <w:spacing w:val="-1"/>
          <w:shd w:val="clear" w:color="auto" w:fill="FFFFFF"/>
        </w:rPr>
      </w:pPr>
      <w:r>
        <w:rPr>
          <w:rFonts w:ascii="Gotham Book" w:hAnsi="Gotham Book"/>
          <w:color w:val="292929"/>
          <w:spacing w:val="-1"/>
          <w:shd w:val="clear" w:color="auto" w:fill="FFFFFF"/>
        </w:rPr>
        <w:t xml:space="preserve">Ultimately, the survey study suggests a few alarming points. </w:t>
      </w:r>
    </w:p>
    <w:p w14:paraId="67DF6E42" w14:textId="77777777" w:rsidR="00C12591" w:rsidRPr="00C12591" w:rsidRDefault="00C12591" w:rsidP="00C12591">
      <w:pPr>
        <w:pStyle w:val="ListParagraph"/>
        <w:numPr>
          <w:ilvl w:val="0"/>
          <w:numId w:val="11"/>
        </w:numPr>
        <w:rPr>
          <w:rFonts w:ascii="Gotham Book" w:hAnsi="Gotham Book"/>
          <w:color w:val="292929"/>
          <w:spacing w:val="-1"/>
          <w:shd w:val="clear" w:color="auto" w:fill="FFFFFF"/>
        </w:rPr>
      </w:pPr>
      <w:r w:rsidRPr="00C12591">
        <w:rPr>
          <w:rFonts w:ascii="Gotham Book" w:hAnsi="Gotham Book"/>
          <w:color w:val="292929"/>
          <w:spacing w:val="-1"/>
          <w:shd w:val="clear" w:color="auto" w:fill="FFFFFF"/>
        </w:rPr>
        <w:t xml:space="preserve">Small and minority business owners tend not to seek out engagement with their local Economic Development Agency and other business </w:t>
      </w:r>
      <w:proofErr w:type="gramStart"/>
      <w:r w:rsidRPr="00C12591">
        <w:rPr>
          <w:rFonts w:ascii="Gotham Book" w:hAnsi="Gotham Book"/>
          <w:color w:val="292929"/>
          <w:spacing w:val="-1"/>
          <w:shd w:val="clear" w:color="auto" w:fill="FFFFFF"/>
        </w:rPr>
        <w:t>organizations;</w:t>
      </w:r>
      <w:proofErr w:type="gramEnd"/>
    </w:p>
    <w:p w14:paraId="0195CF78" w14:textId="77777777" w:rsidR="00C12591" w:rsidRPr="00C12591" w:rsidRDefault="00C12591" w:rsidP="00C12591">
      <w:pPr>
        <w:pStyle w:val="ListParagraph"/>
        <w:numPr>
          <w:ilvl w:val="0"/>
          <w:numId w:val="11"/>
        </w:numPr>
        <w:rPr>
          <w:rFonts w:ascii="Gotham Book" w:hAnsi="Gotham Book"/>
          <w:color w:val="292929"/>
          <w:spacing w:val="-1"/>
          <w:shd w:val="clear" w:color="auto" w:fill="FFFFFF"/>
        </w:rPr>
      </w:pPr>
      <w:r w:rsidRPr="00C12591">
        <w:rPr>
          <w:rFonts w:ascii="Gotham Book" w:hAnsi="Gotham Book"/>
          <w:color w:val="292929"/>
          <w:spacing w:val="-1"/>
          <w:shd w:val="clear" w:color="auto" w:fill="FFFFFF"/>
        </w:rPr>
        <w:t>Small and minority business owners tend not to communicate their issues and concerns with their locally elected officials (mayors, council persons, county commissioners, and representatives</w:t>
      </w:r>
      <w:proofErr w:type="gramStart"/>
      <w:r w:rsidRPr="00C12591">
        <w:rPr>
          <w:rFonts w:ascii="Gotham Book" w:hAnsi="Gotham Book"/>
          <w:color w:val="292929"/>
          <w:spacing w:val="-1"/>
          <w:shd w:val="clear" w:color="auto" w:fill="FFFFFF"/>
        </w:rPr>
        <w:t>);</w:t>
      </w:r>
      <w:proofErr w:type="gramEnd"/>
    </w:p>
    <w:p w14:paraId="6B44DAE0" w14:textId="77777777" w:rsidR="00C12591" w:rsidRPr="00C12591" w:rsidRDefault="00C12591" w:rsidP="00C12591">
      <w:pPr>
        <w:pStyle w:val="ListParagraph"/>
        <w:numPr>
          <w:ilvl w:val="0"/>
          <w:numId w:val="11"/>
        </w:numPr>
        <w:rPr>
          <w:rFonts w:ascii="Gotham Book" w:hAnsi="Gotham Book"/>
          <w:color w:val="292929"/>
          <w:spacing w:val="-1"/>
          <w:shd w:val="clear" w:color="auto" w:fill="FFFFFF"/>
        </w:rPr>
      </w:pPr>
      <w:r w:rsidRPr="00C12591">
        <w:rPr>
          <w:rFonts w:ascii="Gotham Book" w:hAnsi="Gotham Book"/>
          <w:color w:val="292929"/>
          <w:spacing w:val="-1"/>
          <w:shd w:val="clear" w:color="auto" w:fill="FFFFFF"/>
        </w:rPr>
        <w:t xml:space="preserve">Small and minority small business owners need a more transparent and equitable access to business educational tools, resources, toolkits, </w:t>
      </w:r>
      <w:proofErr w:type="gramStart"/>
      <w:r w:rsidRPr="00C12591">
        <w:rPr>
          <w:rFonts w:ascii="Gotham Book" w:hAnsi="Gotham Book"/>
          <w:color w:val="292929"/>
          <w:spacing w:val="-1"/>
          <w:shd w:val="clear" w:color="auto" w:fill="FFFFFF"/>
        </w:rPr>
        <w:t>etc.;</w:t>
      </w:r>
      <w:proofErr w:type="gramEnd"/>
    </w:p>
    <w:p w14:paraId="4B8DAAA1" w14:textId="77777777" w:rsidR="00C12591" w:rsidRPr="00C12591" w:rsidRDefault="00C12591" w:rsidP="00C12591">
      <w:pPr>
        <w:pStyle w:val="ListParagraph"/>
        <w:numPr>
          <w:ilvl w:val="0"/>
          <w:numId w:val="11"/>
        </w:numPr>
        <w:rPr>
          <w:rFonts w:ascii="Gotham Book" w:hAnsi="Gotham Book"/>
          <w:color w:val="292929"/>
          <w:spacing w:val="-1"/>
          <w:shd w:val="clear" w:color="auto" w:fill="FFFFFF"/>
        </w:rPr>
      </w:pPr>
      <w:r w:rsidRPr="00C12591">
        <w:rPr>
          <w:rFonts w:ascii="Gotham Book" w:hAnsi="Gotham Book"/>
          <w:color w:val="292929"/>
          <w:spacing w:val="-1"/>
          <w:shd w:val="clear" w:color="auto" w:fill="FFFFFF"/>
        </w:rPr>
        <w:t xml:space="preserve">Citizens tend not to trust their elected and appointed city </w:t>
      </w:r>
      <w:proofErr w:type="gramStart"/>
      <w:r w:rsidRPr="00C12591">
        <w:rPr>
          <w:rFonts w:ascii="Gotham Book" w:hAnsi="Gotham Book"/>
          <w:color w:val="292929"/>
          <w:spacing w:val="-1"/>
          <w:shd w:val="clear" w:color="auto" w:fill="FFFFFF"/>
        </w:rPr>
        <w:t>leaders;</w:t>
      </w:r>
      <w:proofErr w:type="gramEnd"/>
      <w:r w:rsidRPr="00C12591">
        <w:rPr>
          <w:rFonts w:ascii="Gotham Book" w:hAnsi="Gotham Book"/>
          <w:color w:val="292929"/>
          <w:spacing w:val="-1"/>
          <w:shd w:val="clear" w:color="auto" w:fill="FFFFFF"/>
        </w:rPr>
        <w:t xml:space="preserve"> </w:t>
      </w:r>
    </w:p>
    <w:p w14:paraId="14D7AD0B" w14:textId="77777777" w:rsidR="00C12591" w:rsidRPr="00C12591" w:rsidRDefault="00C12591" w:rsidP="00C12591">
      <w:pPr>
        <w:pStyle w:val="ListParagraph"/>
        <w:numPr>
          <w:ilvl w:val="0"/>
          <w:numId w:val="11"/>
        </w:numPr>
        <w:rPr>
          <w:rFonts w:ascii="Gotham Book" w:hAnsi="Gotham Book"/>
          <w:color w:val="292929"/>
          <w:spacing w:val="-1"/>
          <w:shd w:val="clear" w:color="auto" w:fill="FFFFFF"/>
        </w:rPr>
      </w:pPr>
      <w:r w:rsidRPr="00C12591">
        <w:rPr>
          <w:rFonts w:ascii="Gotham Book" w:hAnsi="Gotham Book"/>
          <w:color w:val="292929"/>
          <w:spacing w:val="-1"/>
          <w:shd w:val="clear" w:color="auto" w:fill="FFFFFF"/>
        </w:rPr>
        <w:t xml:space="preserve">Locally elected and appointed officials tend not to have a clear sense of what their community mostly needs as a result of the </w:t>
      </w:r>
      <w:proofErr w:type="gramStart"/>
      <w:r w:rsidRPr="00C12591">
        <w:rPr>
          <w:rFonts w:ascii="Gotham Book" w:hAnsi="Gotham Book"/>
          <w:color w:val="292929"/>
          <w:spacing w:val="-1"/>
          <w:shd w:val="clear" w:color="auto" w:fill="FFFFFF"/>
        </w:rPr>
        <w:t>pandemic;</w:t>
      </w:r>
      <w:proofErr w:type="gramEnd"/>
    </w:p>
    <w:p w14:paraId="31164E92" w14:textId="77777777" w:rsidR="00C12591" w:rsidRPr="00C12591" w:rsidRDefault="00C12591" w:rsidP="00C12591">
      <w:pPr>
        <w:pStyle w:val="ListParagraph"/>
        <w:numPr>
          <w:ilvl w:val="0"/>
          <w:numId w:val="11"/>
        </w:numPr>
        <w:rPr>
          <w:rFonts w:ascii="Gotham Book" w:hAnsi="Gotham Book"/>
          <w:color w:val="292929"/>
          <w:spacing w:val="-1"/>
          <w:shd w:val="clear" w:color="auto" w:fill="FFFFFF"/>
        </w:rPr>
      </w:pPr>
      <w:r w:rsidRPr="00C12591">
        <w:rPr>
          <w:rFonts w:ascii="Gotham Book" w:hAnsi="Gotham Book"/>
          <w:color w:val="292929"/>
          <w:spacing w:val="-1"/>
          <w:shd w:val="clear" w:color="auto" w:fill="FFFFFF"/>
        </w:rPr>
        <w:t xml:space="preserve">Locally elected and appointed officials tend not to have a clear sense of what their community’s small business ecosystem looks </w:t>
      </w:r>
      <w:proofErr w:type="gramStart"/>
      <w:r w:rsidRPr="00C12591">
        <w:rPr>
          <w:rFonts w:ascii="Gotham Book" w:hAnsi="Gotham Book"/>
          <w:color w:val="292929"/>
          <w:spacing w:val="-1"/>
          <w:shd w:val="clear" w:color="auto" w:fill="FFFFFF"/>
        </w:rPr>
        <w:t>like;</w:t>
      </w:r>
      <w:proofErr w:type="gramEnd"/>
      <w:r w:rsidRPr="00C12591">
        <w:rPr>
          <w:rFonts w:ascii="Gotham Book" w:hAnsi="Gotham Book"/>
          <w:color w:val="292929"/>
          <w:spacing w:val="-1"/>
          <w:shd w:val="clear" w:color="auto" w:fill="FFFFFF"/>
        </w:rPr>
        <w:t xml:space="preserve"> </w:t>
      </w:r>
    </w:p>
    <w:p w14:paraId="3FD10D22" w14:textId="77777777" w:rsidR="00C12591" w:rsidRPr="00C12591" w:rsidRDefault="00C12591" w:rsidP="00C12591">
      <w:pPr>
        <w:pStyle w:val="ListParagraph"/>
        <w:numPr>
          <w:ilvl w:val="0"/>
          <w:numId w:val="11"/>
        </w:numPr>
        <w:rPr>
          <w:rFonts w:ascii="Gotham Book" w:hAnsi="Gotham Book"/>
          <w:color w:val="292929"/>
          <w:spacing w:val="-1"/>
          <w:shd w:val="clear" w:color="auto" w:fill="FFFFFF"/>
        </w:rPr>
      </w:pPr>
      <w:r w:rsidRPr="00C12591">
        <w:rPr>
          <w:rFonts w:ascii="Gotham Book" w:hAnsi="Gotham Book"/>
          <w:color w:val="292929"/>
          <w:spacing w:val="-1"/>
          <w:shd w:val="clear" w:color="auto" w:fill="FFFFFF"/>
        </w:rPr>
        <w:t xml:space="preserve">Locally elected officials tend to avoid addressing issues of </w:t>
      </w:r>
      <w:proofErr w:type="gramStart"/>
      <w:r w:rsidRPr="00C12591">
        <w:rPr>
          <w:rFonts w:ascii="Gotham Book" w:hAnsi="Gotham Book"/>
          <w:color w:val="292929"/>
          <w:spacing w:val="-1"/>
          <w:shd w:val="clear" w:color="auto" w:fill="FFFFFF"/>
        </w:rPr>
        <w:t>equity;</w:t>
      </w:r>
      <w:proofErr w:type="gramEnd"/>
    </w:p>
    <w:p w14:paraId="51F19FE0" w14:textId="77777777" w:rsidR="00C12591" w:rsidRPr="00C12591" w:rsidRDefault="00C12591" w:rsidP="00C12591">
      <w:pPr>
        <w:pStyle w:val="ListParagraph"/>
        <w:numPr>
          <w:ilvl w:val="0"/>
          <w:numId w:val="11"/>
        </w:numPr>
        <w:rPr>
          <w:rFonts w:ascii="Gotham Book" w:hAnsi="Gotham Book"/>
          <w:color w:val="292929"/>
          <w:spacing w:val="-1"/>
          <w:shd w:val="clear" w:color="auto" w:fill="FFFFFF"/>
        </w:rPr>
      </w:pPr>
      <w:r w:rsidRPr="00C12591">
        <w:rPr>
          <w:rFonts w:ascii="Gotham Book" w:hAnsi="Gotham Book"/>
          <w:color w:val="292929"/>
          <w:spacing w:val="-1"/>
          <w:shd w:val="clear" w:color="auto" w:fill="FFFFFF"/>
        </w:rPr>
        <w:lastRenderedPageBreak/>
        <w:t>Locally elected leaders tend not to engage all citizens in participatory citizenship.</w:t>
      </w:r>
    </w:p>
    <w:p w14:paraId="2EEE7C3C" w14:textId="1008B3A8" w:rsidR="00C56F7F" w:rsidRDefault="001C4E2A" w:rsidP="00341DE7">
      <w:pPr>
        <w:rPr>
          <w:rFonts w:ascii="Gotham Medium" w:hAnsi="Gotham Medium"/>
          <w:color w:val="292929"/>
          <w:spacing w:val="-1"/>
          <w:shd w:val="clear" w:color="auto" w:fill="FFFFFF"/>
        </w:rPr>
      </w:pPr>
      <w:r>
        <w:rPr>
          <w:rFonts w:ascii="Gotham Medium" w:hAnsi="Gotham Medium"/>
          <w:noProof/>
          <w:color w:val="292929"/>
          <w:spacing w:val="-1"/>
          <w:shd w:val="clear" w:color="auto" w:fill="FFFFFF"/>
        </w:rPr>
        <w:drawing>
          <wp:inline distT="0" distB="0" distL="0" distR="0" wp14:anchorId="38E0FFC9" wp14:editId="030AD4C9">
            <wp:extent cx="6080760" cy="4015740"/>
            <wp:effectExtent l="0" t="0" r="0" b="9906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61E762EE" w14:textId="77777777" w:rsidR="00CB504D" w:rsidRDefault="00CB504D" w:rsidP="00341DE7">
      <w:pPr>
        <w:rPr>
          <w:rFonts w:ascii="Gotham Medium" w:hAnsi="Gotham Medium"/>
          <w:color w:val="292929"/>
          <w:spacing w:val="-1"/>
          <w:shd w:val="clear" w:color="auto" w:fill="FFFFFF"/>
        </w:rPr>
      </w:pPr>
    </w:p>
    <w:p w14:paraId="04162AF2" w14:textId="77777777" w:rsidR="00CB504D" w:rsidRDefault="00CB504D" w:rsidP="00341DE7">
      <w:pPr>
        <w:rPr>
          <w:rFonts w:ascii="Gotham Medium" w:hAnsi="Gotham Medium"/>
          <w:color w:val="292929"/>
          <w:spacing w:val="-1"/>
          <w:shd w:val="clear" w:color="auto" w:fill="FFFFFF"/>
        </w:rPr>
      </w:pPr>
    </w:p>
    <w:p w14:paraId="498AE5B9" w14:textId="04CB3E00" w:rsidR="00AD74A7" w:rsidRPr="00EC3350" w:rsidRDefault="00EC3350" w:rsidP="00341DE7">
      <w:pPr>
        <w:rPr>
          <w:rFonts w:ascii="Gotham Medium" w:hAnsi="Gotham Medium"/>
          <w:color w:val="292929"/>
          <w:spacing w:val="-1"/>
          <w:shd w:val="clear" w:color="auto" w:fill="FFFFFF"/>
        </w:rPr>
      </w:pPr>
      <w:r w:rsidRPr="00EC3350">
        <w:rPr>
          <w:rFonts w:ascii="Gotham Medium" w:hAnsi="Gotham Medium"/>
          <w:color w:val="292929"/>
          <w:spacing w:val="-1"/>
          <w:shd w:val="clear" w:color="auto" w:fill="FFFFFF"/>
        </w:rPr>
        <w:t>Conclusions and Suggestions</w:t>
      </w:r>
    </w:p>
    <w:p w14:paraId="6A0BC97C" w14:textId="2D9F417D" w:rsidR="00341DE7" w:rsidRPr="0071101E" w:rsidRDefault="00EC3350" w:rsidP="00341DE7">
      <w:pPr>
        <w:rPr>
          <w:rFonts w:ascii="Gotham Book" w:hAnsi="Gotham Book"/>
          <w:color w:val="292929"/>
          <w:spacing w:val="-1"/>
          <w:shd w:val="clear" w:color="auto" w:fill="FFFFFF"/>
        </w:rPr>
      </w:pPr>
      <w:r>
        <w:rPr>
          <w:rFonts w:ascii="Gotham Book" w:hAnsi="Gotham Book"/>
          <w:color w:val="292929"/>
          <w:spacing w:val="-1"/>
          <w:shd w:val="clear" w:color="auto" w:fill="FFFFFF"/>
        </w:rPr>
        <w:t>I</w:t>
      </w:r>
      <w:r w:rsidR="00341DE7" w:rsidRPr="0071101E">
        <w:rPr>
          <w:rFonts w:ascii="Gotham Book" w:hAnsi="Gotham Book"/>
          <w:color w:val="292929"/>
          <w:spacing w:val="-1"/>
          <w:shd w:val="clear" w:color="auto" w:fill="FFFFFF"/>
        </w:rPr>
        <w:t xml:space="preserve">n an article for </w:t>
      </w:r>
      <w:r w:rsidR="00341DE7" w:rsidRPr="0071101E">
        <w:rPr>
          <w:rFonts w:ascii="Gotham Book" w:hAnsi="Gotham Book"/>
          <w:i/>
          <w:iCs/>
          <w:color w:val="292929"/>
          <w:spacing w:val="-1"/>
          <w:shd w:val="clear" w:color="auto" w:fill="FFFFFF"/>
        </w:rPr>
        <w:t>the Atlantic</w:t>
      </w:r>
      <w:r w:rsidR="00341DE7" w:rsidRPr="0071101E">
        <w:rPr>
          <w:rFonts w:ascii="Gotham Book" w:hAnsi="Gotham Book"/>
          <w:color w:val="292929"/>
          <w:spacing w:val="-1"/>
          <w:shd w:val="clear" w:color="auto" w:fill="FFFFFF"/>
        </w:rPr>
        <w:t xml:space="preserve">, Ta-Nehisi Coates argues that “the answer to the crisis in democracy is more democracy.” Participation is crucial to creating equitable and inclusive public life and civic spaces, and to heralding economic development. </w:t>
      </w:r>
      <w:proofErr w:type="gramStart"/>
      <w:r w:rsidR="00341DE7" w:rsidRPr="0071101E">
        <w:rPr>
          <w:rFonts w:ascii="Gotham Book" w:hAnsi="Gotham Book"/>
          <w:color w:val="292929"/>
          <w:spacing w:val="-1"/>
          <w:shd w:val="clear" w:color="auto" w:fill="FFFFFF"/>
        </w:rPr>
        <w:t>In order to</w:t>
      </w:r>
      <w:proofErr w:type="gramEnd"/>
      <w:r w:rsidR="00341DE7" w:rsidRPr="0071101E">
        <w:rPr>
          <w:rFonts w:ascii="Gotham Book" w:hAnsi="Gotham Book"/>
          <w:color w:val="292929"/>
          <w:spacing w:val="-1"/>
          <w:shd w:val="clear" w:color="auto" w:fill="FFFFFF"/>
        </w:rPr>
        <w:t xml:space="preserve"> transform communities in ways that eliminate destructive conflict, unites them, and renders them resilient, we must deploy participative mechanisms that empower each stakeholder by allowing them to shape both public space and civic life. That the </w:t>
      </w:r>
      <w:r w:rsidR="00357139">
        <w:rPr>
          <w:rFonts w:ascii="Gotham Book" w:hAnsi="Gotham Book"/>
          <w:color w:val="292929"/>
          <w:spacing w:val="-1"/>
          <w:shd w:val="clear" w:color="auto" w:fill="FFFFFF"/>
        </w:rPr>
        <w:t>COVID-19</w:t>
      </w:r>
      <w:r w:rsidR="00341DE7" w:rsidRPr="0071101E">
        <w:rPr>
          <w:rFonts w:ascii="Gotham Book" w:hAnsi="Gotham Book"/>
          <w:color w:val="292929"/>
          <w:spacing w:val="-1"/>
          <w:shd w:val="clear" w:color="auto" w:fill="FFFFFF"/>
        </w:rPr>
        <w:t xml:space="preserve"> pandemic has upset access to public participatory mechanisms and forced us to reinvent them has been amply noted. However, the challenge remains, even with adjustments that allow an individual to participate from the comfort of their own personal space, how can we ensure that all individuals have equal access to deployed mechanisms of public engagement?</w:t>
      </w:r>
    </w:p>
    <w:p w14:paraId="613D89E0" w14:textId="0A1A41D3" w:rsidR="00341DE7" w:rsidRPr="0071101E" w:rsidRDefault="003F6EE2" w:rsidP="00341DE7">
      <w:pPr>
        <w:rPr>
          <w:rFonts w:ascii="Gotham Book" w:hAnsi="Gotham Book"/>
          <w:color w:val="292929"/>
          <w:spacing w:val="-1"/>
          <w:shd w:val="clear" w:color="auto" w:fill="FFFFFF"/>
        </w:rPr>
      </w:pPr>
      <w:r>
        <w:rPr>
          <w:rFonts w:ascii="Gotham Book" w:hAnsi="Gotham Book"/>
          <w:color w:val="292929"/>
          <w:spacing w:val="-1"/>
          <w:shd w:val="clear" w:color="auto" w:fill="FFFFFF"/>
        </w:rPr>
        <w:t>Locally elected and appointed officials</w:t>
      </w:r>
      <w:r w:rsidR="00341DE7" w:rsidRPr="0071101E">
        <w:rPr>
          <w:rFonts w:ascii="Gotham Book" w:hAnsi="Gotham Book"/>
          <w:color w:val="292929"/>
          <w:spacing w:val="-1"/>
          <w:shd w:val="clear" w:color="auto" w:fill="FFFFFF"/>
        </w:rPr>
        <w:t xml:space="preserve"> aim to do their very best in approaching the full range of stakeholder concerns and needs. However, in the struggle to empower all, sometimes </w:t>
      </w:r>
      <w:r>
        <w:rPr>
          <w:rFonts w:ascii="Gotham Book" w:hAnsi="Gotham Book"/>
          <w:color w:val="292929"/>
          <w:spacing w:val="-1"/>
          <w:shd w:val="clear" w:color="auto" w:fill="FFFFFF"/>
        </w:rPr>
        <w:t>they</w:t>
      </w:r>
      <w:r w:rsidR="00341DE7" w:rsidRPr="0071101E">
        <w:rPr>
          <w:rFonts w:ascii="Gotham Book" w:hAnsi="Gotham Book"/>
          <w:color w:val="292929"/>
          <w:spacing w:val="-1"/>
          <w:shd w:val="clear" w:color="auto" w:fill="FFFFFF"/>
        </w:rPr>
        <w:t xml:space="preserve"> miss the opportunity to empower those who have systemically </w:t>
      </w:r>
      <w:r w:rsidR="00341DE7" w:rsidRPr="0071101E">
        <w:rPr>
          <w:rFonts w:ascii="Gotham Book" w:hAnsi="Gotham Book"/>
          <w:color w:val="292929"/>
          <w:spacing w:val="-1"/>
          <w:shd w:val="clear" w:color="auto" w:fill="FFFFFF"/>
        </w:rPr>
        <w:lastRenderedPageBreak/>
        <w:t xml:space="preserve">been denied access and public voice. A democratic process that considers the diverse, emotional, moral, social, and economic needs of distinct cultural communities is guaranteed to create brilliant and profitable outcomes. By democratizing the ways in which members of all communities participate in decision-making processes through mechanisms beyond voting, our municipalities and counties ensure not only equality but also equity as mechanisms that drive community and economic development, particularly in the context of the pandemic.  </w:t>
      </w:r>
    </w:p>
    <w:p w14:paraId="10DF3038" w14:textId="583B1D3A" w:rsidR="00341DE7" w:rsidRDefault="00341DE7" w:rsidP="00341DE7">
      <w:p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Both research and lived experiences demonstrate that an obsession with profits and market value to the detriment of social and environmental impacts creates an unsustainable environment. Similarly, short term community engagement for economic development may underscore a noble sentiment but it does not change a status quo of profit and inequality. For instance, helping a community build a much-needed playground in the summer only to determine that </w:t>
      </w:r>
      <w:r w:rsidR="00357139">
        <w:rPr>
          <w:rFonts w:ascii="Gotham Book" w:hAnsi="Gotham Book"/>
          <w:color w:val="292929"/>
          <w:spacing w:val="-1"/>
          <w:shd w:val="clear" w:color="auto" w:fill="FFFFFF"/>
        </w:rPr>
        <w:t xml:space="preserve">the money could have been better used to fix up </w:t>
      </w:r>
      <w:r w:rsidRPr="0071101E">
        <w:rPr>
          <w:rFonts w:ascii="Gotham Book" w:hAnsi="Gotham Book"/>
          <w:color w:val="292929"/>
          <w:spacing w:val="-1"/>
          <w:shd w:val="clear" w:color="auto" w:fill="FFFFFF"/>
        </w:rPr>
        <w:t xml:space="preserve">the </w:t>
      </w:r>
      <w:r w:rsidR="00357139">
        <w:rPr>
          <w:rFonts w:ascii="Gotham Book" w:hAnsi="Gotham Book"/>
          <w:color w:val="292929"/>
          <w:spacing w:val="-1"/>
          <w:shd w:val="clear" w:color="auto" w:fill="FFFFFF"/>
        </w:rPr>
        <w:t xml:space="preserve">otherwise inaccessible </w:t>
      </w:r>
      <w:r w:rsidRPr="0071101E">
        <w:rPr>
          <w:rFonts w:ascii="Gotham Book" w:hAnsi="Gotham Book"/>
          <w:color w:val="292929"/>
          <w:spacing w:val="-1"/>
          <w:shd w:val="clear" w:color="auto" w:fill="FFFFFF"/>
        </w:rPr>
        <w:t xml:space="preserve">school </w:t>
      </w:r>
      <w:r w:rsidR="00357139">
        <w:rPr>
          <w:rFonts w:ascii="Gotham Book" w:hAnsi="Gotham Book"/>
          <w:color w:val="292929"/>
          <w:spacing w:val="-1"/>
          <w:shd w:val="clear" w:color="auto" w:fill="FFFFFF"/>
        </w:rPr>
        <w:t xml:space="preserve">building </w:t>
      </w:r>
      <w:r w:rsidRPr="0071101E">
        <w:rPr>
          <w:rFonts w:ascii="Gotham Book" w:hAnsi="Gotham Book"/>
          <w:color w:val="292929"/>
          <w:spacing w:val="-1"/>
          <w:shd w:val="clear" w:color="auto" w:fill="FFFFFF"/>
        </w:rPr>
        <w:t xml:space="preserve">constitutes only an attempt to cover up or expiate guilt at the inability to address systemic barriers to access. We must also subject ourselves to a rigorous critical examination. </w:t>
      </w:r>
      <w:proofErr w:type="gramStart"/>
      <w:r w:rsidRPr="0071101E">
        <w:rPr>
          <w:rFonts w:ascii="Gotham Book" w:hAnsi="Gotham Book"/>
          <w:color w:val="292929"/>
          <w:spacing w:val="-1"/>
          <w:shd w:val="clear" w:color="auto" w:fill="FFFFFF"/>
        </w:rPr>
        <w:t>In light of</w:t>
      </w:r>
      <w:proofErr w:type="gramEnd"/>
      <w:r w:rsidRPr="0071101E">
        <w:rPr>
          <w:rFonts w:ascii="Gotham Book" w:hAnsi="Gotham Book"/>
          <w:color w:val="292929"/>
          <w:spacing w:val="-1"/>
          <w:shd w:val="clear" w:color="auto" w:fill="FFFFFF"/>
        </w:rPr>
        <w:t xml:space="preserve"> this, then, how do we best determine the needs of our communities in order to create or design resources that would benefit them?</w:t>
      </w:r>
    </w:p>
    <w:p w14:paraId="5E590559" w14:textId="091D3DD1" w:rsidR="00A34C80" w:rsidRPr="0071101E" w:rsidRDefault="00A34C80" w:rsidP="00341DE7">
      <w:pPr>
        <w:rPr>
          <w:rFonts w:ascii="Gotham Book" w:hAnsi="Gotham Book"/>
          <w:color w:val="292929"/>
          <w:spacing w:val="-1"/>
          <w:shd w:val="clear" w:color="auto" w:fill="FFFFFF"/>
        </w:rPr>
      </w:pPr>
      <w:r>
        <w:rPr>
          <w:rFonts w:ascii="Gotham Book" w:hAnsi="Gotham Book"/>
          <w:color w:val="292929"/>
          <w:spacing w:val="-1"/>
          <w:shd w:val="clear" w:color="auto" w:fill="FFFFFF"/>
        </w:rPr>
        <w:t xml:space="preserve">Survey studies like the one </w:t>
      </w:r>
      <w:r w:rsidR="00F2649C">
        <w:rPr>
          <w:rFonts w:ascii="Gotham Book" w:hAnsi="Gotham Book"/>
          <w:color w:val="292929"/>
          <w:spacing w:val="-1"/>
          <w:shd w:val="clear" w:color="auto" w:fill="FFFFFF"/>
        </w:rPr>
        <w:t>carried out by ACOG c</w:t>
      </w:r>
      <w:r>
        <w:rPr>
          <w:rFonts w:ascii="Gotham Book" w:hAnsi="Gotham Book"/>
          <w:color w:val="292929"/>
          <w:spacing w:val="-1"/>
          <w:shd w:val="clear" w:color="auto" w:fill="FFFFFF"/>
        </w:rPr>
        <w:t xml:space="preserve">an help us create engagement and participation. However, </w:t>
      </w:r>
      <w:r w:rsidR="00EC3350">
        <w:rPr>
          <w:rFonts w:ascii="Gotham Book" w:hAnsi="Gotham Book"/>
          <w:color w:val="292929"/>
          <w:spacing w:val="-1"/>
          <w:shd w:val="clear" w:color="auto" w:fill="FFFFFF"/>
        </w:rPr>
        <w:t xml:space="preserve">barriers to reaching out to community representatives and members need to be rectified </w:t>
      </w:r>
      <w:proofErr w:type="gramStart"/>
      <w:r w:rsidR="00EC3350">
        <w:rPr>
          <w:rFonts w:ascii="Gotham Book" w:hAnsi="Gotham Book"/>
          <w:color w:val="292929"/>
          <w:spacing w:val="-1"/>
          <w:shd w:val="clear" w:color="auto" w:fill="FFFFFF"/>
        </w:rPr>
        <w:t>in order for</w:t>
      </w:r>
      <w:proofErr w:type="gramEnd"/>
      <w:r w:rsidR="00EC3350">
        <w:rPr>
          <w:rFonts w:ascii="Gotham Book" w:hAnsi="Gotham Book"/>
          <w:color w:val="292929"/>
          <w:spacing w:val="-1"/>
          <w:shd w:val="clear" w:color="auto" w:fill="FFFFFF"/>
        </w:rPr>
        <w:t xml:space="preserve"> the process to work smoothly. Our study suffers from an array of biases we list below:</w:t>
      </w:r>
    </w:p>
    <w:p w14:paraId="6AD8E424" w14:textId="5F4C62CF" w:rsidR="00E949BC" w:rsidRPr="0071101E" w:rsidRDefault="00E949BC" w:rsidP="001A44F5">
      <w:pPr>
        <w:pStyle w:val="ListParagraph"/>
        <w:numPr>
          <w:ilvl w:val="0"/>
          <w:numId w:val="2"/>
        </w:num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Access to public records of small and minority- or women-owned businesses in Central Oklahoma is difficult.</w:t>
      </w:r>
    </w:p>
    <w:p w14:paraId="78747AA8" w14:textId="1077985D" w:rsidR="00E949BC" w:rsidRPr="0071101E" w:rsidRDefault="00E949BC" w:rsidP="001A44F5">
      <w:pPr>
        <w:pStyle w:val="ListParagraph"/>
        <w:numPr>
          <w:ilvl w:val="0"/>
          <w:numId w:val="2"/>
        </w:num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There are no public databases to list up-to-date information on the currently operating small businesses in our region.</w:t>
      </w:r>
    </w:p>
    <w:p w14:paraId="6AEA3520" w14:textId="3F2C0165" w:rsidR="00E949BC" w:rsidRPr="0071101E" w:rsidRDefault="00E949BC" w:rsidP="001A44F5">
      <w:pPr>
        <w:pStyle w:val="ListParagraph"/>
        <w:numPr>
          <w:ilvl w:val="0"/>
          <w:numId w:val="2"/>
        </w:num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People are unwilling to be studied. Particularly </w:t>
      </w:r>
      <w:r w:rsidR="00EC3350">
        <w:rPr>
          <w:rFonts w:ascii="Gotham Book" w:hAnsi="Gotham Book"/>
          <w:color w:val="292929"/>
          <w:spacing w:val="-1"/>
          <w:shd w:val="clear" w:color="auto" w:fill="FFFFFF"/>
        </w:rPr>
        <w:t>BIPOC</w:t>
      </w:r>
      <w:r w:rsidRPr="0071101E">
        <w:rPr>
          <w:rFonts w:ascii="Gotham Book" w:hAnsi="Gotham Book"/>
          <w:color w:val="292929"/>
          <w:spacing w:val="-1"/>
          <w:shd w:val="clear" w:color="auto" w:fill="FFFFFF"/>
        </w:rPr>
        <w:t xml:space="preserve"> and minorities in the US have always been the target of sociological, economic, or anthropologic investigations that yielded no </w:t>
      </w:r>
      <w:r w:rsidR="00EC3350">
        <w:rPr>
          <w:rFonts w:ascii="Gotham Book" w:hAnsi="Gotham Book"/>
          <w:color w:val="292929"/>
          <w:spacing w:val="-1"/>
          <w:shd w:val="clear" w:color="auto" w:fill="FFFFFF"/>
        </w:rPr>
        <w:t xml:space="preserve">or few </w:t>
      </w:r>
      <w:r w:rsidRPr="0071101E">
        <w:rPr>
          <w:rFonts w:ascii="Gotham Book" w:hAnsi="Gotham Book"/>
          <w:color w:val="292929"/>
          <w:spacing w:val="-1"/>
          <w:shd w:val="clear" w:color="auto" w:fill="FFFFFF"/>
        </w:rPr>
        <w:t>direct benefits. People are tired of promises.</w:t>
      </w:r>
    </w:p>
    <w:p w14:paraId="57A9D1CE" w14:textId="2F7D9CD5" w:rsidR="001A44F5" w:rsidRPr="0078729D" w:rsidRDefault="001A44F5" w:rsidP="0078729D">
      <w:pPr>
        <w:pStyle w:val="ListParagraph"/>
        <w:numPr>
          <w:ilvl w:val="0"/>
          <w:numId w:val="2"/>
        </w:num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We do not know the actual number of businesses our survey reached</w:t>
      </w:r>
      <w:r w:rsidR="00EC3350">
        <w:rPr>
          <w:rFonts w:ascii="Gotham Book" w:hAnsi="Gotham Book"/>
          <w:color w:val="292929"/>
          <w:spacing w:val="-1"/>
          <w:shd w:val="clear" w:color="auto" w:fill="FFFFFF"/>
        </w:rPr>
        <w:t xml:space="preserve"> because we worked through partners</w:t>
      </w:r>
      <w:r w:rsidRPr="0071101E">
        <w:rPr>
          <w:rFonts w:ascii="Gotham Book" w:hAnsi="Gotham Book"/>
          <w:color w:val="292929"/>
          <w:spacing w:val="-1"/>
          <w:shd w:val="clear" w:color="auto" w:fill="FFFFFF"/>
        </w:rPr>
        <w:t>.</w:t>
      </w:r>
      <w:r w:rsidR="0078729D">
        <w:rPr>
          <w:rFonts w:ascii="Gotham Book" w:hAnsi="Gotham Book"/>
          <w:color w:val="292929"/>
          <w:spacing w:val="-1"/>
          <w:shd w:val="clear" w:color="auto" w:fill="FFFFFF"/>
        </w:rPr>
        <w:t xml:space="preserve"> </w:t>
      </w:r>
      <w:r w:rsidR="001A56BB">
        <w:rPr>
          <w:rFonts w:ascii="Gotham Book" w:hAnsi="Gotham Book"/>
          <w:color w:val="292929"/>
          <w:spacing w:val="-1"/>
          <w:shd w:val="clear" w:color="auto" w:fill="FFFFFF"/>
        </w:rPr>
        <w:t>D</w:t>
      </w:r>
      <w:r w:rsidR="0078729D" w:rsidRPr="0071101E">
        <w:rPr>
          <w:rFonts w:ascii="Gotham Book" w:hAnsi="Gotham Book"/>
          <w:color w:val="292929"/>
          <w:spacing w:val="-1"/>
          <w:shd w:val="clear" w:color="auto" w:fill="FFFFFF"/>
        </w:rPr>
        <w:t>istributing message</w:t>
      </w:r>
      <w:r w:rsidR="001A56BB">
        <w:rPr>
          <w:rFonts w:ascii="Gotham Book" w:hAnsi="Gotham Book"/>
          <w:color w:val="292929"/>
          <w:spacing w:val="-1"/>
          <w:shd w:val="clear" w:color="auto" w:fill="FFFFFF"/>
        </w:rPr>
        <w:t>s</w:t>
      </w:r>
      <w:r w:rsidR="0078729D" w:rsidRPr="0071101E">
        <w:rPr>
          <w:rFonts w:ascii="Gotham Book" w:hAnsi="Gotham Book"/>
          <w:color w:val="292929"/>
          <w:spacing w:val="-1"/>
          <w:shd w:val="clear" w:color="auto" w:fill="FFFFFF"/>
        </w:rPr>
        <w:t xml:space="preserve"> through a third party</w:t>
      </w:r>
      <w:r w:rsidR="001A56BB">
        <w:rPr>
          <w:rFonts w:ascii="Gotham Book" w:hAnsi="Gotham Book"/>
          <w:color w:val="292929"/>
          <w:spacing w:val="-1"/>
          <w:shd w:val="clear" w:color="auto" w:fill="FFFFFF"/>
        </w:rPr>
        <w:t xml:space="preserve"> entail inherent risks</w:t>
      </w:r>
      <w:r w:rsidR="0078729D" w:rsidRPr="0071101E">
        <w:rPr>
          <w:rFonts w:ascii="Gotham Book" w:hAnsi="Gotham Book"/>
          <w:color w:val="292929"/>
          <w:spacing w:val="-1"/>
          <w:shd w:val="clear" w:color="auto" w:fill="FFFFFF"/>
        </w:rPr>
        <w:t>.</w:t>
      </w:r>
    </w:p>
    <w:p w14:paraId="28E2BE41" w14:textId="63538EA2" w:rsidR="001A44F5" w:rsidRPr="0071101E" w:rsidRDefault="001A44F5" w:rsidP="001A44F5">
      <w:pPr>
        <w:pStyle w:val="ListParagraph"/>
        <w:numPr>
          <w:ilvl w:val="0"/>
          <w:numId w:val="2"/>
        </w:numPr>
        <w:rPr>
          <w:rFonts w:ascii="Gotham Book" w:hAnsi="Gotham Book"/>
          <w:color w:val="292929"/>
          <w:spacing w:val="-1"/>
          <w:shd w:val="clear" w:color="auto" w:fill="FFFFFF"/>
        </w:rPr>
      </w:pPr>
      <w:r w:rsidRPr="0071101E">
        <w:rPr>
          <w:rFonts w:ascii="Gotham Book" w:hAnsi="Gotham Book"/>
          <w:color w:val="292929"/>
          <w:spacing w:val="-1"/>
          <w:shd w:val="clear" w:color="auto" w:fill="FFFFFF"/>
        </w:rPr>
        <w:t xml:space="preserve">Because we do not know the actual size of the population targeted by the second survey, we are unable to assess sample bias. </w:t>
      </w:r>
    </w:p>
    <w:p w14:paraId="76921682" w14:textId="4C7F241F" w:rsidR="00E949BC" w:rsidRDefault="00EC3350" w:rsidP="00A84E05">
      <w:pPr>
        <w:rPr>
          <w:rFonts w:ascii="Gotham Book" w:hAnsi="Gotham Book"/>
          <w:color w:val="292929"/>
          <w:spacing w:val="-1"/>
          <w:shd w:val="clear" w:color="auto" w:fill="FFFFFF"/>
        </w:rPr>
      </w:pPr>
      <w:r>
        <w:rPr>
          <w:rFonts w:ascii="Gotham Book" w:hAnsi="Gotham Book"/>
          <w:color w:val="292929"/>
          <w:spacing w:val="-1"/>
          <w:shd w:val="clear" w:color="auto" w:fill="FFFFFF"/>
        </w:rPr>
        <w:t xml:space="preserve">However, the study allows us to propose a few solutions to the problems </w:t>
      </w:r>
      <w:r w:rsidR="00F2649C">
        <w:rPr>
          <w:rFonts w:ascii="Gotham Book" w:hAnsi="Gotham Book"/>
          <w:color w:val="292929"/>
          <w:spacing w:val="-1"/>
          <w:shd w:val="clear" w:color="auto" w:fill="FFFFFF"/>
        </w:rPr>
        <w:t>identified</w:t>
      </w:r>
      <w:r w:rsidR="00F6238B">
        <w:rPr>
          <w:rFonts w:ascii="Gotham Book" w:hAnsi="Gotham Book"/>
          <w:color w:val="292929"/>
          <w:spacing w:val="-1"/>
          <w:shd w:val="clear" w:color="auto" w:fill="FFFFFF"/>
        </w:rPr>
        <w:t xml:space="preserve"> as listed below. </w:t>
      </w:r>
      <w:r w:rsidR="00F6238B">
        <w:rPr>
          <w:rFonts w:ascii="Gotham Book" w:hAnsi="Gotham Book"/>
          <w:color w:val="292929"/>
          <w:spacing w:val="-1"/>
          <w:shd w:val="clear" w:color="auto" w:fill="FFFFFF"/>
        </w:rPr>
        <w:t xml:space="preserve">ACOG is </w:t>
      </w:r>
      <w:r w:rsidR="00F6238B">
        <w:rPr>
          <w:rFonts w:ascii="Gotham Book" w:hAnsi="Gotham Book"/>
          <w:color w:val="292929"/>
          <w:spacing w:val="-1"/>
          <w:shd w:val="clear" w:color="auto" w:fill="FFFFFF"/>
        </w:rPr>
        <w:t xml:space="preserve">well </w:t>
      </w:r>
      <w:r w:rsidR="00F6238B">
        <w:rPr>
          <w:rFonts w:ascii="Gotham Book" w:hAnsi="Gotham Book"/>
          <w:color w:val="292929"/>
          <w:spacing w:val="-1"/>
          <w:shd w:val="clear" w:color="auto" w:fill="FFFFFF"/>
        </w:rPr>
        <w:t>poised to aid both our membership and our small and minority-owned business communities</w:t>
      </w:r>
      <w:r w:rsidR="00F6238B">
        <w:rPr>
          <w:rFonts w:ascii="Gotham Book" w:hAnsi="Gotham Book"/>
          <w:color w:val="292929"/>
          <w:spacing w:val="-1"/>
          <w:shd w:val="clear" w:color="auto" w:fill="FFFFFF"/>
        </w:rPr>
        <w:t xml:space="preserve"> by providing opportunities for education, development, and sustainable local engagement</w:t>
      </w:r>
      <w:r w:rsidR="00F6238B">
        <w:rPr>
          <w:rFonts w:ascii="Gotham Book" w:hAnsi="Gotham Book"/>
          <w:color w:val="292929"/>
          <w:spacing w:val="-1"/>
          <w:shd w:val="clear" w:color="auto" w:fill="FFFFFF"/>
        </w:rPr>
        <w:t xml:space="preserve">. </w:t>
      </w:r>
      <w:r w:rsidR="00F6238B">
        <w:rPr>
          <w:rFonts w:ascii="Gotham Book" w:hAnsi="Gotham Book"/>
          <w:color w:val="292929"/>
          <w:spacing w:val="-1"/>
          <w:shd w:val="clear" w:color="auto" w:fill="FFFFFF"/>
        </w:rPr>
        <w:t>Specifically, ACOG should pursue:</w:t>
      </w:r>
    </w:p>
    <w:p w14:paraId="4499926D" w14:textId="00D8994A" w:rsidR="00F6238B" w:rsidRDefault="00F6238B" w:rsidP="00A84E05">
      <w:pPr>
        <w:rPr>
          <w:rFonts w:ascii="Gotham Book" w:hAnsi="Gotham Book"/>
          <w:color w:val="292929"/>
          <w:spacing w:val="-1"/>
          <w:shd w:val="clear" w:color="auto" w:fill="FFFFFF"/>
        </w:rPr>
      </w:pPr>
    </w:p>
    <w:p w14:paraId="107D4AAE" w14:textId="31A6C1CA" w:rsidR="00F6238B" w:rsidRDefault="00F6238B" w:rsidP="00A84E05">
      <w:pPr>
        <w:rPr>
          <w:rFonts w:ascii="Gotham Book" w:hAnsi="Gotham Book"/>
          <w:color w:val="292929"/>
          <w:spacing w:val="-1"/>
          <w:shd w:val="clear" w:color="auto" w:fill="FFFFFF"/>
        </w:rPr>
      </w:pPr>
    </w:p>
    <w:p w14:paraId="656539C9" w14:textId="3B5D7925" w:rsidR="00F6238B" w:rsidRPr="0071101E" w:rsidRDefault="00F6238B" w:rsidP="00A84E05">
      <w:pPr>
        <w:rPr>
          <w:rFonts w:ascii="Gotham Book" w:hAnsi="Gotham Book"/>
          <w:color w:val="292929"/>
          <w:spacing w:val="-1"/>
          <w:shd w:val="clear" w:color="auto" w:fill="FFFFFF"/>
        </w:rPr>
      </w:pPr>
      <w:r>
        <w:rPr>
          <w:rFonts w:ascii="Gotham Book" w:hAnsi="Gotham Book"/>
          <w:noProof/>
          <w:color w:val="292929"/>
          <w:spacing w:val="-1"/>
          <w:shd w:val="clear" w:color="auto" w:fill="FFFFFF"/>
        </w:rPr>
        <w:lastRenderedPageBreak/>
        <w:drawing>
          <wp:inline distT="0" distB="0" distL="0" distR="0" wp14:anchorId="0BFD5231" wp14:editId="2C8F483A">
            <wp:extent cx="5486400" cy="3200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38B4D88F" w14:textId="77777777" w:rsidR="00F6238B" w:rsidRPr="00F6238B" w:rsidRDefault="00F6238B" w:rsidP="00F6238B">
      <w:pPr>
        <w:pStyle w:val="ListParagraph"/>
        <w:numPr>
          <w:ilvl w:val="0"/>
          <w:numId w:val="16"/>
        </w:numPr>
        <w:rPr>
          <w:rFonts w:ascii="Gotham Book" w:hAnsi="Gotham Book"/>
          <w:color w:val="292929"/>
          <w:spacing w:val="-1"/>
          <w:shd w:val="clear" w:color="auto" w:fill="FFFFFF"/>
        </w:rPr>
      </w:pPr>
      <w:r w:rsidRPr="00F6238B">
        <w:rPr>
          <w:rFonts w:ascii="Gotham Book" w:hAnsi="Gotham Book"/>
          <w:color w:val="292929"/>
          <w:spacing w:val="-1"/>
          <w:shd w:val="clear" w:color="auto" w:fill="FFFFFF"/>
        </w:rPr>
        <w:t xml:space="preserve">Local government equity </w:t>
      </w:r>
    </w:p>
    <w:p w14:paraId="0CE4BF58" w14:textId="77777777" w:rsidR="00F6238B" w:rsidRPr="00F6238B" w:rsidRDefault="00F6238B" w:rsidP="00F6238B">
      <w:pPr>
        <w:pStyle w:val="ListParagraph"/>
        <w:numPr>
          <w:ilvl w:val="1"/>
          <w:numId w:val="16"/>
        </w:numPr>
        <w:rPr>
          <w:rFonts w:ascii="Gotham Book" w:hAnsi="Gotham Book"/>
          <w:color w:val="292929"/>
          <w:spacing w:val="-1"/>
          <w:shd w:val="clear" w:color="auto" w:fill="FFFFFF"/>
        </w:rPr>
      </w:pPr>
      <w:r w:rsidRPr="00F6238B">
        <w:rPr>
          <w:rFonts w:ascii="Gotham Book" w:hAnsi="Gotham Book"/>
          <w:color w:val="292929"/>
          <w:spacing w:val="-1"/>
          <w:shd w:val="clear" w:color="auto" w:fill="FFFFFF"/>
        </w:rPr>
        <w:t xml:space="preserve">We must offer diversity, equity, and inclusion (DEI) trainings, conversations, strategies, and programs for our local governments and Economic Development Districts </w:t>
      </w:r>
      <w:proofErr w:type="gramStart"/>
      <w:r w:rsidRPr="00F6238B">
        <w:rPr>
          <w:rFonts w:ascii="Gotham Book" w:hAnsi="Gotham Book"/>
          <w:color w:val="292929"/>
          <w:spacing w:val="-1"/>
          <w:shd w:val="clear" w:color="auto" w:fill="FFFFFF"/>
        </w:rPr>
        <w:t>in order to</w:t>
      </w:r>
      <w:proofErr w:type="gramEnd"/>
      <w:r w:rsidRPr="00F6238B">
        <w:rPr>
          <w:rFonts w:ascii="Gotham Book" w:hAnsi="Gotham Book"/>
          <w:color w:val="292929"/>
          <w:spacing w:val="-1"/>
          <w:shd w:val="clear" w:color="auto" w:fill="FFFFFF"/>
        </w:rPr>
        <w:t xml:space="preserve"> highlight the difference between equity and equality and the need for equitable solutions for economic resiliency. At ACOG specifically, we must begin with a revision of our local Comprehensive Economic Development Strategy to include a specific DEI goal. </w:t>
      </w:r>
    </w:p>
    <w:p w14:paraId="3E8D3AD5" w14:textId="77777777" w:rsidR="00F6238B" w:rsidRPr="00F6238B" w:rsidRDefault="00F6238B" w:rsidP="00F6238B">
      <w:pPr>
        <w:pStyle w:val="ListParagraph"/>
        <w:numPr>
          <w:ilvl w:val="0"/>
          <w:numId w:val="16"/>
        </w:numPr>
        <w:rPr>
          <w:rFonts w:ascii="Gotham Book" w:hAnsi="Gotham Book"/>
          <w:color w:val="292929"/>
          <w:spacing w:val="-1"/>
          <w:shd w:val="clear" w:color="auto" w:fill="FFFFFF"/>
        </w:rPr>
      </w:pPr>
      <w:r w:rsidRPr="00F6238B">
        <w:rPr>
          <w:rFonts w:ascii="Gotham Book" w:hAnsi="Gotham Book"/>
          <w:color w:val="292929"/>
          <w:spacing w:val="-1"/>
          <w:shd w:val="clear" w:color="auto" w:fill="FFFFFF"/>
        </w:rPr>
        <w:t xml:space="preserve">Equitable community and economic growth </w:t>
      </w:r>
    </w:p>
    <w:p w14:paraId="4B16C922" w14:textId="77777777" w:rsidR="00F6238B" w:rsidRPr="00F6238B" w:rsidRDefault="00F6238B" w:rsidP="00F6238B">
      <w:pPr>
        <w:pStyle w:val="ListParagraph"/>
        <w:numPr>
          <w:ilvl w:val="1"/>
          <w:numId w:val="15"/>
        </w:numPr>
        <w:rPr>
          <w:rFonts w:ascii="Gotham Book" w:hAnsi="Gotham Book"/>
          <w:color w:val="292929"/>
          <w:spacing w:val="-1"/>
          <w:shd w:val="clear" w:color="auto" w:fill="FFFFFF"/>
        </w:rPr>
      </w:pPr>
      <w:r w:rsidRPr="00F6238B">
        <w:rPr>
          <w:rFonts w:ascii="Gotham Book" w:hAnsi="Gotham Book"/>
          <w:color w:val="292929"/>
          <w:spacing w:val="-1"/>
          <w:shd w:val="clear" w:color="auto" w:fill="FFFFFF"/>
        </w:rPr>
        <w:t>We must engage in targeted local small and minority-owned business outreach though partnering with other organizations.</w:t>
      </w:r>
    </w:p>
    <w:p w14:paraId="442EE954" w14:textId="77777777" w:rsidR="00F6238B" w:rsidRPr="00F6238B" w:rsidRDefault="00F6238B" w:rsidP="00F6238B">
      <w:pPr>
        <w:pStyle w:val="ListParagraph"/>
        <w:numPr>
          <w:ilvl w:val="1"/>
          <w:numId w:val="15"/>
        </w:numPr>
        <w:rPr>
          <w:rFonts w:ascii="Gotham Book" w:hAnsi="Gotham Book"/>
          <w:color w:val="292929"/>
          <w:spacing w:val="-1"/>
          <w:shd w:val="clear" w:color="auto" w:fill="FFFFFF"/>
        </w:rPr>
      </w:pPr>
      <w:r w:rsidRPr="00F6238B">
        <w:rPr>
          <w:rFonts w:ascii="Gotham Book" w:hAnsi="Gotham Book"/>
          <w:color w:val="292929"/>
          <w:spacing w:val="-1"/>
          <w:shd w:val="clear" w:color="auto" w:fill="FFFFFF"/>
        </w:rPr>
        <w:t>We must provide an easy to navigate and accessible resources repertoire for minority-owned and women-owned businesses that can help mitigate inequity.</w:t>
      </w:r>
    </w:p>
    <w:p w14:paraId="56BA1C66" w14:textId="77777777" w:rsidR="00F6238B" w:rsidRPr="00F6238B" w:rsidRDefault="00F6238B" w:rsidP="00F6238B">
      <w:pPr>
        <w:pStyle w:val="ListParagraph"/>
        <w:numPr>
          <w:ilvl w:val="0"/>
          <w:numId w:val="16"/>
        </w:numPr>
        <w:rPr>
          <w:rFonts w:ascii="Gotham Book" w:hAnsi="Gotham Book"/>
          <w:color w:val="292929"/>
          <w:spacing w:val="-1"/>
          <w:shd w:val="clear" w:color="auto" w:fill="FFFFFF"/>
        </w:rPr>
      </w:pPr>
      <w:r w:rsidRPr="00F6238B">
        <w:rPr>
          <w:rFonts w:ascii="Gotham Book" w:hAnsi="Gotham Book"/>
          <w:color w:val="292929"/>
          <w:spacing w:val="-1"/>
          <w:shd w:val="clear" w:color="auto" w:fill="FFFFFF"/>
        </w:rPr>
        <w:t>Equitable community engagement</w:t>
      </w:r>
    </w:p>
    <w:p w14:paraId="3CE04993" w14:textId="4232B510" w:rsidR="00F6238B" w:rsidRPr="00F6238B" w:rsidRDefault="00F6238B" w:rsidP="00F6238B">
      <w:pPr>
        <w:pStyle w:val="ListParagraph"/>
        <w:numPr>
          <w:ilvl w:val="1"/>
          <w:numId w:val="16"/>
        </w:numPr>
        <w:rPr>
          <w:rFonts w:ascii="Gotham Book" w:hAnsi="Gotham Book"/>
          <w:color w:val="292929"/>
          <w:spacing w:val="-1"/>
          <w:shd w:val="clear" w:color="auto" w:fill="FFFFFF"/>
        </w:rPr>
      </w:pPr>
      <w:r w:rsidRPr="00F6238B">
        <w:rPr>
          <w:rFonts w:ascii="Gotham Book" w:hAnsi="Gotham Book"/>
          <w:color w:val="292929"/>
          <w:spacing w:val="-1"/>
          <w:shd w:val="clear" w:color="auto" w:fill="FFFFFF"/>
        </w:rPr>
        <w:t xml:space="preserve">We must mitigate shortcomings of traditional public formats and forums </w:t>
      </w:r>
      <w:proofErr w:type="gramStart"/>
      <w:r w:rsidRPr="00F6238B">
        <w:rPr>
          <w:rFonts w:ascii="Gotham Book" w:hAnsi="Gotham Book"/>
          <w:color w:val="292929"/>
          <w:spacing w:val="-1"/>
          <w:shd w:val="clear" w:color="auto" w:fill="FFFFFF"/>
        </w:rPr>
        <w:t>in order to</w:t>
      </w:r>
      <w:proofErr w:type="gramEnd"/>
      <w:r w:rsidRPr="00F6238B">
        <w:rPr>
          <w:rFonts w:ascii="Gotham Book" w:hAnsi="Gotham Book"/>
          <w:color w:val="292929"/>
          <w:spacing w:val="-1"/>
          <w:shd w:val="clear" w:color="auto" w:fill="FFFFFF"/>
        </w:rPr>
        <w:t xml:space="preserve"> create new potential for engagement </w:t>
      </w:r>
      <w:r w:rsidRPr="00F6238B">
        <w:rPr>
          <w:rFonts w:ascii="Gotham Book" w:hAnsi="Gotham Book"/>
          <w:color w:val="292929"/>
          <w:spacing w:val="-1"/>
          <w:shd w:val="clear" w:color="auto" w:fill="FFFFFF"/>
        </w:rPr>
        <w:t xml:space="preserve">in participatory citizenship </w:t>
      </w:r>
      <w:r w:rsidRPr="00F6238B">
        <w:rPr>
          <w:rFonts w:ascii="Gotham Book" w:hAnsi="Gotham Book"/>
          <w:color w:val="292929"/>
          <w:spacing w:val="-1"/>
          <w:shd w:val="clear" w:color="auto" w:fill="FFFFFF"/>
        </w:rPr>
        <w:t>and innovation.</w:t>
      </w:r>
    </w:p>
    <w:p w14:paraId="651A9BDB" w14:textId="4EE8FF60" w:rsidR="00A97BA2" w:rsidRDefault="00A97BA2" w:rsidP="00A97BA2">
      <w:pPr>
        <w:rPr>
          <w:rFonts w:ascii="Gotham Book" w:hAnsi="Gotham Book"/>
          <w:color w:val="292929"/>
          <w:spacing w:val="-1"/>
          <w:shd w:val="clear" w:color="auto" w:fill="FFFFFF"/>
        </w:rPr>
      </w:pPr>
    </w:p>
    <w:p w14:paraId="5B99D406" w14:textId="5A2B5C42" w:rsidR="00A97BA2" w:rsidRDefault="00A97BA2" w:rsidP="00A97BA2">
      <w:pPr>
        <w:rPr>
          <w:rFonts w:ascii="Gotham Book" w:hAnsi="Gotham Book"/>
          <w:color w:val="292929"/>
          <w:spacing w:val="-1"/>
          <w:shd w:val="clear" w:color="auto" w:fill="FFFFFF"/>
        </w:rPr>
      </w:pPr>
    </w:p>
    <w:p w14:paraId="61AB2FE7" w14:textId="77777777" w:rsidR="00A97BA2" w:rsidRPr="00A97BA2" w:rsidRDefault="00A97BA2" w:rsidP="00A97BA2">
      <w:pPr>
        <w:rPr>
          <w:rFonts w:ascii="Gotham Book" w:hAnsi="Gotham Book"/>
          <w:color w:val="292929"/>
          <w:spacing w:val="-1"/>
          <w:shd w:val="clear" w:color="auto" w:fill="FFFFFF"/>
        </w:rPr>
      </w:pPr>
    </w:p>
    <w:p w14:paraId="78E26F29" w14:textId="13858E59" w:rsidR="00EE6311" w:rsidRPr="0071101E" w:rsidRDefault="00EE6311" w:rsidP="00A84E05">
      <w:pPr>
        <w:rPr>
          <w:rFonts w:ascii="Gotham Book" w:hAnsi="Gotham Book"/>
          <w:color w:val="292929"/>
          <w:spacing w:val="-1"/>
          <w:shd w:val="clear" w:color="auto" w:fill="FFFFFF"/>
        </w:rPr>
      </w:pPr>
    </w:p>
    <w:p w14:paraId="54F57AE7" w14:textId="35A1D249" w:rsidR="00EE6311" w:rsidRDefault="00EE6311" w:rsidP="00A84E05">
      <w:pPr>
        <w:rPr>
          <w:rFonts w:ascii="Gotham Book" w:hAnsi="Gotham Book"/>
          <w:color w:val="292929"/>
          <w:spacing w:val="-1"/>
          <w:shd w:val="clear" w:color="auto" w:fill="FFFFFF"/>
        </w:rPr>
      </w:pPr>
    </w:p>
    <w:p w14:paraId="1C0D07C6" w14:textId="710B90CE" w:rsidR="001A56BB" w:rsidRDefault="001A56BB" w:rsidP="00A84E05">
      <w:pPr>
        <w:rPr>
          <w:rFonts w:ascii="Gotham Book" w:hAnsi="Gotham Book"/>
          <w:color w:val="292929"/>
          <w:spacing w:val="-1"/>
          <w:shd w:val="clear" w:color="auto" w:fill="FFFFFF"/>
        </w:rPr>
      </w:pPr>
    </w:p>
    <w:p w14:paraId="63BF169C" w14:textId="77777777" w:rsidR="000376F9" w:rsidRDefault="000376F9" w:rsidP="00A84E05">
      <w:pPr>
        <w:rPr>
          <w:rFonts w:ascii="Gotham Book" w:hAnsi="Gotham Book"/>
          <w:color w:val="292929"/>
          <w:spacing w:val="-1"/>
          <w:shd w:val="clear" w:color="auto" w:fill="FFFFFF"/>
        </w:rPr>
      </w:pPr>
    </w:p>
    <w:p w14:paraId="228FF77B" w14:textId="01E317E8" w:rsidR="001A56BB" w:rsidRDefault="001A56BB" w:rsidP="00A84E05">
      <w:pPr>
        <w:rPr>
          <w:rFonts w:ascii="Gotham Book" w:hAnsi="Gotham Book"/>
          <w:color w:val="292929"/>
          <w:spacing w:val="-1"/>
          <w:shd w:val="clear" w:color="auto" w:fill="FFFFFF"/>
        </w:rPr>
      </w:pPr>
      <w:r>
        <w:rPr>
          <w:rFonts w:ascii="Gotham Book" w:hAnsi="Gotham Book"/>
          <w:color w:val="292929"/>
          <w:spacing w:val="-1"/>
          <w:shd w:val="clear" w:color="auto" w:fill="FFFFFF"/>
        </w:rPr>
        <w:t>Nota Bene:</w:t>
      </w:r>
    </w:p>
    <w:p w14:paraId="64C92CA2" w14:textId="1859F2A1" w:rsidR="001A56BB" w:rsidRDefault="001A56BB" w:rsidP="001A56BB">
      <w:pPr>
        <w:pStyle w:val="EndnoteText"/>
      </w:pPr>
      <w:r>
        <w:t xml:space="preserve">We want to offer special thanks to Mr. Apollo Woods, Mr. </w:t>
      </w:r>
      <w:proofErr w:type="spellStart"/>
      <w:r>
        <w:t>Thuan</w:t>
      </w:r>
      <w:proofErr w:type="spellEnd"/>
      <w:r>
        <w:t xml:space="preserve"> Nguyen, Ms. Alba Weaver, Ms. Joanne Davis, Mr. Ken Tally, Vice-Mayor Nikki Nice, Representative C</w:t>
      </w:r>
      <w:r w:rsidR="00357139">
        <w:t>yndi</w:t>
      </w:r>
      <w:r>
        <w:t xml:space="preserve"> Munson, Senator George Young, and Senator Kay Floyd for helping in our reaching</w:t>
      </w:r>
      <w:r w:rsidR="00357139">
        <w:t>-</w:t>
      </w:r>
      <w:r>
        <w:t xml:space="preserve">out efforts to minority-owned businesses. </w:t>
      </w:r>
    </w:p>
    <w:p w14:paraId="7696FB2D" w14:textId="77777777" w:rsidR="001A56BB" w:rsidRDefault="001A56BB" w:rsidP="001A56BB">
      <w:pPr>
        <w:pStyle w:val="EndnoteText"/>
      </w:pPr>
    </w:p>
    <w:p w14:paraId="5420853A" w14:textId="634E81E1" w:rsidR="001A56BB" w:rsidRDefault="001A56BB" w:rsidP="001A56BB">
      <w:pPr>
        <w:pStyle w:val="EndnoteText"/>
      </w:pPr>
      <w:r>
        <w:t xml:space="preserve">We also want to offer our gratitude to our </w:t>
      </w:r>
      <w:r w:rsidR="000A37D7">
        <w:t>survey respondents</w:t>
      </w:r>
      <w:r>
        <w:t xml:space="preserve">; we recognize and appreciate your </w:t>
      </w:r>
      <w:r w:rsidR="000A37D7">
        <w:t xml:space="preserve">trust and </w:t>
      </w:r>
      <w:r>
        <w:t>labor</w:t>
      </w:r>
      <w:r w:rsidR="000A37D7">
        <w:t>,</w:t>
      </w:r>
      <w:r>
        <w:t xml:space="preserve"> and </w:t>
      </w:r>
      <w:r w:rsidR="000A37D7">
        <w:t xml:space="preserve">we </w:t>
      </w:r>
      <w:r>
        <w:t xml:space="preserve">hope to help you thrive. </w:t>
      </w:r>
    </w:p>
    <w:p w14:paraId="0018D7EE" w14:textId="580A2F58" w:rsidR="001A56BB" w:rsidRDefault="001A56BB" w:rsidP="00A84E05">
      <w:pPr>
        <w:rPr>
          <w:rFonts w:ascii="Gotham Book" w:hAnsi="Gotham Book"/>
          <w:color w:val="292929"/>
          <w:spacing w:val="-1"/>
          <w:shd w:val="clear" w:color="auto" w:fill="FFFFFF"/>
        </w:rPr>
      </w:pPr>
    </w:p>
    <w:p w14:paraId="19C71EC2" w14:textId="06F3BF83" w:rsidR="00E823C3" w:rsidRDefault="00E823C3" w:rsidP="00A84E05">
      <w:pPr>
        <w:rPr>
          <w:rFonts w:ascii="Gotham Book" w:hAnsi="Gotham Book"/>
          <w:color w:val="292929"/>
          <w:spacing w:val="-1"/>
          <w:shd w:val="clear" w:color="auto" w:fill="FFFFFF"/>
        </w:rPr>
      </w:pPr>
    </w:p>
    <w:p w14:paraId="77F85BCC" w14:textId="34D34E8A" w:rsidR="00E823C3" w:rsidRPr="0071101E" w:rsidRDefault="00E823C3" w:rsidP="00A84E05">
      <w:pPr>
        <w:rPr>
          <w:rFonts w:ascii="Gotham Book" w:hAnsi="Gotham Book"/>
          <w:color w:val="292929"/>
          <w:spacing w:val="-1"/>
          <w:shd w:val="clear" w:color="auto" w:fill="FFFFFF"/>
        </w:rPr>
      </w:pPr>
    </w:p>
    <w:sectPr w:rsidR="00E823C3" w:rsidRPr="0071101E">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EEED" w14:textId="77777777" w:rsidR="004D7BE0" w:rsidRDefault="004D7BE0" w:rsidP="004D7BE0">
      <w:pPr>
        <w:spacing w:after="0" w:line="240" w:lineRule="auto"/>
      </w:pPr>
      <w:r>
        <w:separator/>
      </w:r>
    </w:p>
  </w:endnote>
  <w:endnote w:type="continuationSeparator" w:id="0">
    <w:p w14:paraId="4CFF78B0" w14:textId="77777777" w:rsidR="004D7BE0" w:rsidRDefault="004D7BE0" w:rsidP="004D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641343"/>
      <w:docPartObj>
        <w:docPartGallery w:val="Page Numbers (Bottom of Page)"/>
        <w:docPartUnique/>
      </w:docPartObj>
    </w:sdtPr>
    <w:sdtEndPr>
      <w:rPr>
        <w:noProof/>
      </w:rPr>
    </w:sdtEndPr>
    <w:sdtContent>
      <w:p w14:paraId="46431EF2" w14:textId="602AB4A7" w:rsidR="00F90FC3" w:rsidRDefault="00F90F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C13EC" w14:textId="77777777" w:rsidR="00F90FC3" w:rsidRDefault="00F9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6D9D" w14:textId="77777777" w:rsidR="004D7BE0" w:rsidRDefault="004D7BE0" w:rsidP="004D7BE0">
      <w:pPr>
        <w:spacing w:after="0" w:line="240" w:lineRule="auto"/>
      </w:pPr>
      <w:r>
        <w:separator/>
      </w:r>
    </w:p>
  </w:footnote>
  <w:footnote w:type="continuationSeparator" w:id="0">
    <w:p w14:paraId="72D1D78B" w14:textId="77777777" w:rsidR="004D7BE0" w:rsidRDefault="004D7BE0" w:rsidP="004D7BE0">
      <w:pPr>
        <w:spacing w:after="0" w:line="240" w:lineRule="auto"/>
      </w:pPr>
      <w:r>
        <w:continuationSeparator/>
      </w:r>
    </w:p>
  </w:footnote>
  <w:footnote w:id="1">
    <w:p w14:paraId="7752BAE2" w14:textId="77777777" w:rsidR="00DE1F8A" w:rsidRDefault="00DE1F8A" w:rsidP="00DE1F8A">
      <w:pPr>
        <w:pStyle w:val="FootnoteText"/>
      </w:pPr>
      <w:r>
        <w:rPr>
          <w:rStyle w:val="FootnoteReference"/>
        </w:rPr>
        <w:footnoteRef/>
      </w:r>
      <w:r>
        <w:t xml:space="preserve"> </w:t>
      </w:r>
      <w:r w:rsidRPr="00D30CD3">
        <w:rPr>
          <w:rFonts w:ascii="Gotham Book" w:hAnsi="Gotham Book"/>
          <w:color w:val="292929"/>
          <w:spacing w:val="-1"/>
          <w:sz w:val="16"/>
          <w:szCs w:val="16"/>
          <w:shd w:val="clear" w:color="auto" w:fill="FFFFFF"/>
        </w:rPr>
        <w:t>Women-owned businesses could also identify as minority-owned.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A"/>
    <w:multiLevelType w:val="hybridMultilevel"/>
    <w:tmpl w:val="6CC2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4EA5"/>
    <w:multiLevelType w:val="hybridMultilevel"/>
    <w:tmpl w:val="ADC01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A1C63"/>
    <w:multiLevelType w:val="hybridMultilevel"/>
    <w:tmpl w:val="AE08D5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2C31"/>
    <w:multiLevelType w:val="hybridMultilevel"/>
    <w:tmpl w:val="12AA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518E1"/>
    <w:multiLevelType w:val="hybridMultilevel"/>
    <w:tmpl w:val="4F643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22085"/>
    <w:multiLevelType w:val="hybridMultilevel"/>
    <w:tmpl w:val="D7162636"/>
    <w:lvl w:ilvl="0" w:tplc="9FF6507C">
      <w:start w:val="1"/>
      <w:numFmt w:val="upperLetter"/>
      <w:lvlText w:val="%1."/>
      <w:lvlJc w:val="left"/>
      <w:pPr>
        <w:ind w:left="720" w:hanging="360"/>
      </w:pPr>
      <w:rPr>
        <w:rFonts w:ascii="Gotham Book" w:eastAsiaTheme="minorHAnsi" w:hAnsi="Gotham Book"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76511"/>
    <w:multiLevelType w:val="hybridMultilevel"/>
    <w:tmpl w:val="1CD45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70088"/>
    <w:multiLevelType w:val="hybridMultilevel"/>
    <w:tmpl w:val="5796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A411F"/>
    <w:multiLevelType w:val="hybridMultilevel"/>
    <w:tmpl w:val="22C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F613E"/>
    <w:multiLevelType w:val="hybridMultilevel"/>
    <w:tmpl w:val="A29C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42A82"/>
    <w:multiLevelType w:val="hybridMultilevel"/>
    <w:tmpl w:val="D7162636"/>
    <w:lvl w:ilvl="0" w:tplc="9FF6507C">
      <w:start w:val="1"/>
      <w:numFmt w:val="upperLetter"/>
      <w:lvlText w:val="%1."/>
      <w:lvlJc w:val="left"/>
      <w:pPr>
        <w:ind w:left="720" w:hanging="360"/>
      </w:pPr>
      <w:rPr>
        <w:rFonts w:ascii="Gotham Book" w:eastAsiaTheme="minorHAnsi" w:hAnsi="Gotham Book"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C0304"/>
    <w:multiLevelType w:val="hybridMultilevel"/>
    <w:tmpl w:val="C802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2001A"/>
    <w:multiLevelType w:val="hybridMultilevel"/>
    <w:tmpl w:val="05AC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27A95"/>
    <w:multiLevelType w:val="hybridMultilevel"/>
    <w:tmpl w:val="E89C3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6088F"/>
    <w:multiLevelType w:val="hybridMultilevel"/>
    <w:tmpl w:val="B7D0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96F8D"/>
    <w:multiLevelType w:val="hybridMultilevel"/>
    <w:tmpl w:val="F77E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7"/>
  </w:num>
  <w:num w:numId="5">
    <w:abstractNumId w:val="10"/>
  </w:num>
  <w:num w:numId="6">
    <w:abstractNumId w:val="11"/>
  </w:num>
  <w:num w:numId="7">
    <w:abstractNumId w:val="6"/>
  </w:num>
  <w:num w:numId="8">
    <w:abstractNumId w:val="1"/>
  </w:num>
  <w:num w:numId="9">
    <w:abstractNumId w:val="8"/>
  </w:num>
  <w:num w:numId="10">
    <w:abstractNumId w:val="4"/>
  </w:num>
  <w:num w:numId="11">
    <w:abstractNumId w:val="0"/>
  </w:num>
  <w:num w:numId="12">
    <w:abstractNumId w:val="15"/>
  </w:num>
  <w:num w:numId="13">
    <w:abstractNumId w:val="3"/>
  </w:num>
  <w:num w:numId="14">
    <w:abstractNumId w:val="1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18"/>
    <w:rsid w:val="0003055F"/>
    <w:rsid w:val="000376F9"/>
    <w:rsid w:val="000511B9"/>
    <w:rsid w:val="0005345F"/>
    <w:rsid w:val="00062800"/>
    <w:rsid w:val="0008191F"/>
    <w:rsid w:val="000A37D7"/>
    <w:rsid w:val="000C5FFC"/>
    <w:rsid w:val="00126A3B"/>
    <w:rsid w:val="00137743"/>
    <w:rsid w:val="00141176"/>
    <w:rsid w:val="001974C4"/>
    <w:rsid w:val="001A44F5"/>
    <w:rsid w:val="001A56BB"/>
    <w:rsid w:val="001C4E2A"/>
    <w:rsid w:val="00224DF4"/>
    <w:rsid w:val="00226E0B"/>
    <w:rsid w:val="0025177C"/>
    <w:rsid w:val="002A575C"/>
    <w:rsid w:val="002F198C"/>
    <w:rsid w:val="002F216F"/>
    <w:rsid w:val="00327F17"/>
    <w:rsid w:val="0033185E"/>
    <w:rsid w:val="00341DE7"/>
    <w:rsid w:val="00356492"/>
    <w:rsid w:val="00357139"/>
    <w:rsid w:val="003A1FB9"/>
    <w:rsid w:val="003B0CD9"/>
    <w:rsid w:val="003D41DF"/>
    <w:rsid w:val="003F6EE2"/>
    <w:rsid w:val="00417880"/>
    <w:rsid w:val="004900D9"/>
    <w:rsid w:val="004D7BE0"/>
    <w:rsid w:val="005166DB"/>
    <w:rsid w:val="00520FC2"/>
    <w:rsid w:val="0052155D"/>
    <w:rsid w:val="0052484A"/>
    <w:rsid w:val="00542626"/>
    <w:rsid w:val="0057138B"/>
    <w:rsid w:val="00580A5E"/>
    <w:rsid w:val="00590340"/>
    <w:rsid w:val="005A5AC0"/>
    <w:rsid w:val="005F21BA"/>
    <w:rsid w:val="005F4F25"/>
    <w:rsid w:val="0060017D"/>
    <w:rsid w:val="00661109"/>
    <w:rsid w:val="006B5391"/>
    <w:rsid w:val="006B6C86"/>
    <w:rsid w:val="00702C17"/>
    <w:rsid w:val="00710CD3"/>
    <w:rsid w:val="0071101E"/>
    <w:rsid w:val="00730C3E"/>
    <w:rsid w:val="0073745B"/>
    <w:rsid w:val="0074634E"/>
    <w:rsid w:val="007813D8"/>
    <w:rsid w:val="0078729D"/>
    <w:rsid w:val="00790CD7"/>
    <w:rsid w:val="007A79C9"/>
    <w:rsid w:val="007B5840"/>
    <w:rsid w:val="007B706E"/>
    <w:rsid w:val="00802B92"/>
    <w:rsid w:val="00813445"/>
    <w:rsid w:val="00864C08"/>
    <w:rsid w:val="00865609"/>
    <w:rsid w:val="008B793E"/>
    <w:rsid w:val="008E4082"/>
    <w:rsid w:val="00904761"/>
    <w:rsid w:val="00932D96"/>
    <w:rsid w:val="009754BC"/>
    <w:rsid w:val="009B12E8"/>
    <w:rsid w:val="009E3328"/>
    <w:rsid w:val="009E3E94"/>
    <w:rsid w:val="00A211BC"/>
    <w:rsid w:val="00A27836"/>
    <w:rsid w:val="00A34C80"/>
    <w:rsid w:val="00A41F88"/>
    <w:rsid w:val="00A6040B"/>
    <w:rsid w:val="00A84E05"/>
    <w:rsid w:val="00A95FD4"/>
    <w:rsid w:val="00A97BA2"/>
    <w:rsid w:val="00AD74A7"/>
    <w:rsid w:val="00AE5A11"/>
    <w:rsid w:val="00B22AE9"/>
    <w:rsid w:val="00B43AA7"/>
    <w:rsid w:val="00B53B7B"/>
    <w:rsid w:val="00B62DAC"/>
    <w:rsid w:val="00B751A5"/>
    <w:rsid w:val="00B86E8E"/>
    <w:rsid w:val="00C03FB3"/>
    <w:rsid w:val="00C12591"/>
    <w:rsid w:val="00C24A7C"/>
    <w:rsid w:val="00C56F7F"/>
    <w:rsid w:val="00CA77E3"/>
    <w:rsid w:val="00CB504D"/>
    <w:rsid w:val="00D131FD"/>
    <w:rsid w:val="00D16BC2"/>
    <w:rsid w:val="00D30CD3"/>
    <w:rsid w:val="00D51737"/>
    <w:rsid w:val="00D7118D"/>
    <w:rsid w:val="00D870FB"/>
    <w:rsid w:val="00DC641E"/>
    <w:rsid w:val="00DD115C"/>
    <w:rsid w:val="00DE1F8A"/>
    <w:rsid w:val="00DF631E"/>
    <w:rsid w:val="00E35572"/>
    <w:rsid w:val="00E40C18"/>
    <w:rsid w:val="00E57196"/>
    <w:rsid w:val="00E64161"/>
    <w:rsid w:val="00E823C3"/>
    <w:rsid w:val="00E949BC"/>
    <w:rsid w:val="00EC3350"/>
    <w:rsid w:val="00EC5569"/>
    <w:rsid w:val="00EE50BE"/>
    <w:rsid w:val="00EE6311"/>
    <w:rsid w:val="00F00154"/>
    <w:rsid w:val="00F2649C"/>
    <w:rsid w:val="00F32555"/>
    <w:rsid w:val="00F6238B"/>
    <w:rsid w:val="00F72B0F"/>
    <w:rsid w:val="00F9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B28F"/>
  <w15:chartTrackingRefBased/>
  <w15:docId w15:val="{3AA184EC-ABD7-4609-B958-B15B1EC4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C18"/>
    <w:rPr>
      <w:color w:val="0000FF"/>
      <w:u w:val="single"/>
    </w:rPr>
  </w:style>
  <w:style w:type="paragraph" w:customStyle="1" w:styleId="gz">
    <w:name w:val="gz"/>
    <w:basedOn w:val="Normal"/>
    <w:rsid w:val="00D16BC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D16B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6BC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A84E05"/>
    <w:rPr>
      <w:color w:val="605E5C"/>
      <w:shd w:val="clear" w:color="auto" w:fill="E1DFDD"/>
    </w:rPr>
  </w:style>
  <w:style w:type="paragraph" w:styleId="ListParagraph">
    <w:name w:val="List Paragraph"/>
    <w:basedOn w:val="Normal"/>
    <w:uiPriority w:val="34"/>
    <w:qFormat/>
    <w:rsid w:val="004D7BE0"/>
    <w:pPr>
      <w:ind w:left="720"/>
      <w:contextualSpacing/>
    </w:pPr>
  </w:style>
  <w:style w:type="paragraph" w:styleId="FootnoteText">
    <w:name w:val="footnote text"/>
    <w:basedOn w:val="Normal"/>
    <w:link w:val="FootnoteTextChar"/>
    <w:uiPriority w:val="99"/>
    <w:semiHidden/>
    <w:unhideWhenUsed/>
    <w:rsid w:val="004D7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BE0"/>
    <w:rPr>
      <w:sz w:val="20"/>
      <w:szCs w:val="20"/>
    </w:rPr>
  </w:style>
  <w:style w:type="character" w:styleId="FootnoteReference">
    <w:name w:val="footnote reference"/>
    <w:basedOn w:val="DefaultParagraphFont"/>
    <w:uiPriority w:val="99"/>
    <w:semiHidden/>
    <w:unhideWhenUsed/>
    <w:rsid w:val="004D7BE0"/>
    <w:rPr>
      <w:vertAlign w:val="superscript"/>
    </w:rPr>
  </w:style>
  <w:style w:type="paragraph" w:styleId="Header">
    <w:name w:val="header"/>
    <w:basedOn w:val="Normal"/>
    <w:link w:val="HeaderChar"/>
    <w:uiPriority w:val="99"/>
    <w:unhideWhenUsed/>
    <w:rsid w:val="00F9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C3"/>
  </w:style>
  <w:style w:type="paragraph" w:styleId="Footer">
    <w:name w:val="footer"/>
    <w:basedOn w:val="Normal"/>
    <w:link w:val="FooterChar"/>
    <w:uiPriority w:val="99"/>
    <w:unhideWhenUsed/>
    <w:rsid w:val="00F9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C3"/>
  </w:style>
  <w:style w:type="paragraph" w:styleId="Caption">
    <w:name w:val="caption"/>
    <w:basedOn w:val="Normal"/>
    <w:next w:val="Normal"/>
    <w:uiPriority w:val="35"/>
    <w:unhideWhenUsed/>
    <w:qFormat/>
    <w:rsid w:val="009B12E8"/>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6B5391"/>
    <w:rPr>
      <w:color w:val="954F72" w:themeColor="followedHyperlink"/>
      <w:u w:val="single"/>
    </w:rPr>
  </w:style>
  <w:style w:type="character" w:customStyle="1" w:styleId="plain">
    <w:name w:val="plain"/>
    <w:basedOn w:val="DefaultParagraphFont"/>
    <w:rsid w:val="00542626"/>
  </w:style>
  <w:style w:type="character" w:customStyle="1" w:styleId="value">
    <w:name w:val="value"/>
    <w:basedOn w:val="DefaultParagraphFont"/>
    <w:rsid w:val="00542626"/>
  </w:style>
  <w:style w:type="paragraph" w:styleId="EndnoteText">
    <w:name w:val="endnote text"/>
    <w:basedOn w:val="Normal"/>
    <w:link w:val="EndnoteTextChar"/>
    <w:uiPriority w:val="99"/>
    <w:semiHidden/>
    <w:unhideWhenUsed/>
    <w:rsid w:val="001A56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6BB"/>
    <w:rPr>
      <w:sz w:val="20"/>
      <w:szCs w:val="20"/>
    </w:rPr>
  </w:style>
  <w:style w:type="character" w:styleId="EndnoteReference">
    <w:name w:val="endnote reference"/>
    <w:basedOn w:val="DefaultParagraphFont"/>
    <w:uiPriority w:val="99"/>
    <w:semiHidden/>
    <w:unhideWhenUsed/>
    <w:rsid w:val="001A56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98377">
      <w:bodyDiv w:val="1"/>
      <w:marLeft w:val="0"/>
      <w:marRight w:val="0"/>
      <w:marTop w:val="0"/>
      <w:marBottom w:val="0"/>
      <w:divBdr>
        <w:top w:val="none" w:sz="0" w:space="0" w:color="auto"/>
        <w:left w:val="none" w:sz="0" w:space="0" w:color="auto"/>
        <w:bottom w:val="none" w:sz="0" w:space="0" w:color="auto"/>
        <w:right w:val="none" w:sz="0" w:space="0" w:color="auto"/>
      </w:divBdr>
      <w:divsChild>
        <w:div w:id="303314861">
          <w:marLeft w:val="0"/>
          <w:marRight w:val="0"/>
          <w:marTop w:val="0"/>
          <w:marBottom w:val="0"/>
          <w:divBdr>
            <w:top w:val="none" w:sz="0" w:space="0" w:color="auto"/>
            <w:left w:val="none" w:sz="0" w:space="0" w:color="auto"/>
            <w:bottom w:val="none" w:sz="0" w:space="0" w:color="auto"/>
            <w:right w:val="none" w:sz="0" w:space="0" w:color="auto"/>
          </w:divBdr>
          <w:divsChild>
            <w:div w:id="614824055">
              <w:marLeft w:val="0"/>
              <w:marRight w:val="0"/>
              <w:marTop w:val="0"/>
              <w:marBottom w:val="0"/>
              <w:divBdr>
                <w:top w:val="none" w:sz="0" w:space="0" w:color="auto"/>
                <w:left w:val="none" w:sz="0" w:space="0" w:color="auto"/>
                <w:bottom w:val="none" w:sz="0" w:space="0" w:color="auto"/>
                <w:right w:val="none" w:sz="0" w:space="0" w:color="auto"/>
              </w:divBdr>
              <w:divsChild>
                <w:div w:id="701588408">
                  <w:marLeft w:val="0"/>
                  <w:marRight w:val="0"/>
                  <w:marTop w:val="100"/>
                  <w:marBottom w:val="100"/>
                  <w:divBdr>
                    <w:top w:val="none" w:sz="0" w:space="0" w:color="auto"/>
                    <w:left w:val="none" w:sz="0" w:space="0" w:color="auto"/>
                    <w:bottom w:val="none" w:sz="0" w:space="0" w:color="auto"/>
                    <w:right w:val="none" w:sz="0" w:space="0" w:color="auto"/>
                  </w:divBdr>
                  <w:divsChild>
                    <w:div w:id="706182687">
                      <w:marLeft w:val="0"/>
                      <w:marRight w:val="0"/>
                      <w:marTop w:val="0"/>
                      <w:marBottom w:val="0"/>
                      <w:divBdr>
                        <w:top w:val="none" w:sz="0" w:space="0" w:color="auto"/>
                        <w:left w:val="none" w:sz="0" w:space="0" w:color="auto"/>
                        <w:bottom w:val="none" w:sz="0" w:space="0" w:color="auto"/>
                        <w:right w:val="none" w:sz="0" w:space="0" w:color="auto"/>
                      </w:divBdr>
                      <w:divsChild>
                        <w:div w:id="6695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s.ok.gov/documents/executive/1913.pdf?fbclid=IwAR35Jo_EuaECzXab7Kd2j7fCDlGRc6Fpdy9V5ql4GC-gsQ8-juoaee4I3kk" TargetMode="External"/><Relationship Id="rId18" Type="http://schemas.openxmlformats.org/officeDocument/2006/relationships/hyperlink" Target="https://data.census.gov/cedsci/table?g=0400000US40&amp;n=31-33&amp;tid=SBOCS2012.SB1200CSA01&amp;hidePreview=true" TargetMode="External"/><Relationship Id="rId26" Type="http://schemas.openxmlformats.org/officeDocument/2006/relationships/image" Target="media/image5.png"/><Relationship Id="rId39" Type="http://schemas.openxmlformats.org/officeDocument/2006/relationships/hyperlink" Target="https://www.denverpost.com/2021/01/03/minority-owned-companies-coronavirus-loans/" TargetMode="External"/><Relationship Id="rId21" Type="http://schemas.openxmlformats.org/officeDocument/2006/relationships/hyperlink" Target="https://www.propublica.org/article/the-pandemics-existential-threat-to-black-owned-businesses" TargetMode="External"/><Relationship Id="rId34" Type="http://schemas.openxmlformats.org/officeDocument/2006/relationships/hyperlink" Target="https://www.alignable.com/forum/business-insider-uses-march-rent-poll-data?from_topic=polls" TargetMode="External"/><Relationship Id="rId42" Type="http://schemas.openxmlformats.org/officeDocument/2006/relationships/hyperlink" Target="https://www.uschamber.com/press-release/coronavirus-pandemic-hits-minority-owned-small-businesses-disproportionately-hard-new" TargetMode="External"/><Relationship Id="rId47" Type="http://schemas.openxmlformats.org/officeDocument/2006/relationships/hyperlink" Target="https://www.theallianceokc.org/" TargetMode="External"/><Relationship Id="rId50" Type="http://schemas.openxmlformats.org/officeDocument/2006/relationships/hyperlink" Target="https://www.okcblackeats.com/" TargetMode="External"/><Relationship Id="rId55" Type="http://schemas.openxmlformats.org/officeDocument/2006/relationships/hyperlink" Target="https://www.newyorkfed.org/medialibrary/media/smallbusiness/DoubleJeopardy_COVID19andBlackOwnedBusinesses" TargetMode="External"/><Relationship Id="rId63" Type="http://schemas.openxmlformats.org/officeDocument/2006/relationships/diagramData" Target="diagrams/data1.xml"/><Relationship Id="rId68" Type="http://schemas.openxmlformats.org/officeDocument/2006/relationships/diagramData" Target="diagrams/data2.xml"/><Relationship Id="rId7" Type="http://schemas.openxmlformats.org/officeDocument/2006/relationships/endnotes" Target="endnotes.xml"/><Relationship Id="rId71"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chart" Target="charts/chart1.xml"/><Relationship Id="rId11" Type="http://schemas.openxmlformats.org/officeDocument/2006/relationships/hyperlink" Target="https://time.com/5791661/who-coronavirus-pandemic-declaration/" TargetMode="External"/><Relationship Id="rId24" Type="http://schemas.openxmlformats.org/officeDocument/2006/relationships/hyperlink" Target="http://www.greateroklahomacity.com/clientuploads/pdf/Economic_Forecast_2021.pdf" TargetMode="External"/><Relationship Id="rId32" Type="http://schemas.openxmlformats.org/officeDocument/2006/relationships/hyperlink" Target="https://www.alignable.com/forum/alignable-45-of-smbs-are-very-worried-about-making-it-through?stream=top&amp;utm_campaign=newsletter_axiosatwork&amp;utm_medium=email&amp;utm_source=newsletter" TargetMode="External"/><Relationship Id="rId37" Type="http://schemas.openxmlformats.org/officeDocument/2006/relationships/hyperlink" Target="https://www.nytimes.com/2020/05/18/business/minority-businesses-coronavirus-loans.html" TargetMode="External"/><Relationship Id="rId40" Type="http://schemas.openxmlformats.org/officeDocument/2006/relationships/hyperlink" Target="https://abcnews.go.com/Health/wireStory/black-businesses-hit-hard-covid-19-fight-stay-70997630" TargetMode="External"/><Relationship Id="rId45" Type="http://schemas.openxmlformats.org/officeDocument/2006/relationships/hyperlink" Target="https://www.progressokc.org/" TargetMode="External"/><Relationship Id="rId53" Type="http://schemas.openxmlformats.org/officeDocument/2006/relationships/hyperlink" Target="https://www.koco.com/article/were-barely-hanging-on-black-minority-owned-businesses-discuss-effects-of-pandemic/34893618" TargetMode="External"/><Relationship Id="rId58" Type="http://schemas.openxmlformats.org/officeDocument/2006/relationships/image" Target="media/image9.png"/><Relationship Id="rId66" Type="http://schemas.openxmlformats.org/officeDocument/2006/relationships/diagramColors" Target="diagrams/colors1.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nsus.gov/quickfacts/fact/table/clevelandcountyoklahoma,logancountyoklahoma,canadiancountyoklahoma,oklahomacountyoklahoma/SBO030212" TargetMode="External"/><Relationship Id="rId23" Type="http://schemas.openxmlformats.org/officeDocument/2006/relationships/image" Target="media/image3.png"/><Relationship Id="rId28" Type="http://schemas.openxmlformats.org/officeDocument/2006/relationships/image" Target="media/image7.png"/><Relationship Id="rId36" Type="http://schemas.openxmlformats.org/officeDocument/2006/relationships/hyperlink" Target="https://www.propublica.org/article/the-pandemics-existential-threat-to-black-owned-businesses" TargetMode="External"/><Relationship Id="rId49" Type="http://schemas.openxmlformats.org/officeDocument/2006/relationships/hyperlink" Target="https://www.nba.com/thunder/story/black-owned-business-210211" TargetMode="External"/><Relationship Id="rId57" Type="http://schemas.openxmlformats.org/officeDocument/2006/relationships/hyperlink" Target="https://www.zippia.com/advice/supportive-states-women-business-owners/" TargetMode="External"/><Relationship Id="rId61" Type="http://schemas.openxmlformats.org/officeDocument/2006/relationships/hyperlink" Target="https://oklahoma.gov/oesc/employers.html" TargetMode="External"/><Relationship Id="rId10" Type="http://schemas.openxmlformats.org/officeDocument/2006/relationships/hyperlink" Target="https://oklahoma.gov/covid19.html" TargetMode="External"/><Relationship Id="rId19" Type="http://schemas.openxmlformats.org/officeDocument/2006/relationships/hyperlink" Target="https://datausa.io/profile/geo/oklahoma" TargetMode="External"/><Relationship Id="rId31" Type="http://schemas.openxmlformats.org/officeDocument/2006/relationships/image" Target="media/image8.png"/><Relationship Id="rId44" Type="http://schemas.openxmlformats.org/officeDocument/2006/relationships/hyperlink" Target="https://www.uschamber.com/report/august-2020-special-report-race-and-inequality-main-street" TargetMode="External"/><Relationship Id="rId52" Type="http://schemas.openxmlformats.org/officeDocument/2006/relationships/hyperlink" Target="https://www.okhistory.org/publications/enc/entry.php?entry=SE017" TargetMode="External"/><Relationship Id="rId60" Type="http://schemas.openxmlformats.org/officeDocument/2006/relationships/hyperlink" Target="https://www.ehstoday.com/covid19/article/21131595/when-workers-on-unemployment-refuse-to-return" TargetMode="External"/><Relationship Id="rId65" Type="http://schemas.openxmlformats.org/officeDocument/2006/relationships/diagramQuickStyle" Target="diagrams/quickStyle1.xm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kosu.org/post/coronavirus-oklahoma-latest" TargetMode="External"/><Relationship Id="rId22" Type="http://schemas.openxmlformats.org/officeDocument/2006/relationships/hyperlink" Target="https://www.fundera.com/resources/black-owned-business-statistics" TargetMode="External"/><Relationship Id="rId27" Type="http://schemas.openxmlformats.org/officeDocument/2006/relationships/image" Target="media/image6.png"/><Relationship Id="rId30" Type="http://schemas.openxmlformats.org/officeDocument/2006/relationships/chart" Target="charts/chart2.xml"/><Relationship Id="rId35" Type="http://schemas.openxmlformats.org/officeDocument/2006/relationships/hyperlink" Target="https://www.propublica.org/article/the-pandemics-existential-threat-to-black-owned-businesses" TargetMode="External"/><Relationship Id="rId43" Type="http://schemas.openxmlformats.org/officeDocument/2006/relationships/hyperlink" Target="https://www.washingtonpost.com/business/2020/05/25/black-minority-business-owners-coronavirus/" TargetMode="External"/><Relationship Id="rId48" Type="http://schemas.openxmlformats.org/officeDocument/2006/relationships/hyperlink" Target="https://www.sba.gov/offices/district/ok/oklahoma-city" TargetMode="External"/><Relationship Id="rId56" Type="http://schemas.openxmlformats.org/officeDocument/2006/relationships/hyperlink" Target="https://www.pbs.org/newshour/economy/the-system-was-never-created-for-us-business-owners-of-color-still-struggle-to-get-enough-covid-aid" TargetMode="External"/><Relationship Id="rId64" Type="http://schemas.openxmlformats.org/officeDocument/2006/relationships/diagramLayout" Target="diagrams/layout1.xml"/><Relationship Id="rId69" Type="http://schemas.openxmlformats.org/officeDocument/2006/relationships/diagramLayout" Target="diagrams/layout2.xml"/><Relationship Id="rId8" Type="http://schemas.openxmlformats.org/officeDocument/2006/relationships/hyperlink" Target="http://www.acogok.org/wp-content/uploads/2021/01/CEDS-UPDATE.pdf" TargetMode="External"/><Relationship Id="rId51" Type="http://schemas.openxmlformats.org/officeDocument/2006/relationships/hyperlink" Target="https://www.okcblackeats.com/" TargetMode="External"/><Relationship Id="rId72" Type="http://schemas.microsoft.com/office/2007/relationships/diagramDrawing" Target="diagrams/drawing2.xml"/><Relationship Id="rId3" Type="http://schemas.openxmlformats.org/officeDocument/2006/relationships/styles" Target="styles.xml"/><Relationship Id="rId12" Type="http://schemas.openxmlformats.org/officeDocument/2006/relationships/hyperlink" Target="https://www.statnews.com/2020/03/11/who-declares-the-coronavirus-outbreak-a-pandemic/" TargetMode="External"/><Relationship Id="rId17" Type="http://schemas.openxmlformats.org/officeDocument/2006/relationships/hyperlink" Target="https://cdn.advocacy.sba.gov/wp-content/uploads/2019/04/23142655/2019-Small-Business-Profiles-OK.pdf" TargetMode="External"/><Relationship Id="rId25" Type="http://schemas.openxmlformats.org/officeDocument/2006/relationships/image" Target="media/image4.png"/><Relationship Id="rId33" Type="http://schemas.openxmlformats.org/officeDocument/2006/relationships/hyperlink" Target="https://www.guidantfinancial.com/small-business-trends/" TargetMode="External"/><Relationship Id="rId38" Type="http://schemas.openxmlformats.org/officeDocument/2006/relationships/hyperlink" Target="https://www.nytimes.com/2020/05/18/business/minority-businesses-coronavirus-loans.html" TargetMode="External"/><Relationship Id="rId46" Type="http://schemas.openxmlformats.org/officeDocument/2006/relationships/hyperlink" Target="https://journalrecord.com/2020/10/20/oconnor-new-program-helps-minority-businesses/" TargetMode="External"/><Relationship Id="rId59" Type="http://schemas.openxmlformats.org/officeDocument/2006/relationships/hyperlink" Target="https://tracktherecovery.org/" TargetMode="External"/><Relationship Id="rId67" Type="http://schemas.microsoft.com/office/2007/relationships/diagramDrawing" Target="diagrams/drawing1.xml"/><Relationship Id="rId20" Type="http://schemas.openxmlformats.org/officeDocument/2006/relationships/hyperlink" Target="https://www.brookings.edu/blog/up-front/2020/12/08/the-black-white-wealth-gap-left-black-households-more-vulnerable/" TargetMode="External"/><Relationship Id="rId41" Type="http://schemas.openxmlformats.org/officeDocument/2006/relationships/hyperlink" Target="https://www.clevelandfed.org/newsroom-and-events/publications/community-development-briefs/db-20201008-misera-report.aspx" TargetMode="External"/><Relationship Id="rId54" Type="http://schemas.openxmlformats.org/officeDocument/2006/relationships/hyperlink" Target="https://www.oklahoman.com/story/business/columns/steve-lackmeyer/2020/10/17/okc-approves-more-funds-for-small-minority-businesses-hurt-by-pandemic/304277007/" TargetMode="External"/><Relationship Id="rId62" Type="http://schemas.openxmlformats.org/officeDocument/2006/relationships/image" Target="media/image10.png"/><Relationship Id="rId70" Type="http://schemas.openxmlformats.org/officeDocument/2006/relationships/diagramQuickStyle" Target="diagrams/quickStyle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cazan\AppData\Local\Temp\Temp1_Data_Q12_210603%20(1).zip\COVID-19%20Impact%20for%20Small%20and%20Minority-Owned%20Busines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cazan\AppData\Local\Temp\Temp1_Data_Q12_210603%20(1).zip\COVID-19%20Impact%20for%20Small%20and%20Minority-Owned%20Business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alpha val="70000"/>
              </a:schemeClr>
            </a:solidFill>
            <a:ln>
              <a:noFill/>
            </a:ln>
            <a:effectLst/>
          </c:spPr>
          <c:invertIfNegative val="0"/>
          <c:cat>
            <c:strRef>
              <c:f>Sheet!$A$5:$A$16</c:f>
              <c:strCache>
                <c:ptCount val="12"/>
                <c:pt idx="0">
                  <c:v>Advocacy</c:v>
                </c:pt>
                <c:pt idx="1">
                  <c:v>Access to grants and loans</c:v>
                </c:pt>
                <c:pt idx="2">
                  <c:v>Assistance with grant applications</c:v>
                </c:pt>
                <c:pt idx="3">
                  <c:v>Pandemic-related resources</c:v>
                </c:pt>
                <c:pt idx="4">
                  <c:v>Marketing resources</c:v>
                </c:pt>
                <c:pt idx="5">
                  <c:v>Neighborhood engagement</c:v>
                </c:pt>
                <c:pt idx="6">
                  <c:v>Business registration resources</c:v>
                </c:pt>
                <c:pt idx="7">
                  <c:v>Insurance resources</c:v>
                </c:pt>
                <c:pt idx="8">
                  <c:v>Cybersecurity resources</c:v>
                </c:pt>
                <c:pt idx="9">
                  <c:v>Book keeping resources</c:v>
                </c:pt>
                <c:pt idx="10">
                  <c:v>Deferment of financial burdens</c:v>
                </c:pt>
                <c:pt idx="11">
                  <c:v>Access to a central, online repository for resources and information</c:v>
                </c:pt>
              </c:strCache>
            </c:strRef>
          </c:cat>
          <c:val>
            <c:numRef>
              <c:f>Sheet!$B$5:$B$16</c:f>
            </c:numRef>
          </c:val>
          <c:extLst>
            <c:ext xmlns:c16="http://schemas.microsoft.com/office/drawing/2014/chart" uri="{C3380CC4-5D6E-409C-BE32-E72D297353CC}">
              <c16:uniqueId val="{00000000-0873-4C1F-A9E3-623213082817}"/>
            </c:ext>
          </c:extLst>
        </c:ser>
        <c:ser>
          <c:idx val="1"/>
          <c:order val="1"/>
          <c:tx>
            <c:v>1 (most useful)</c:v>
          </c:tx>
          <c:spPr>
            <a:solidFill>
              <a:srgbClr val="00B050">
                <a:alpha val="70000"/>
              </a:srgbClr>
            </a:solidFill>
            <a:ln>
              <a:noFill/>
            </a:ln>
            <a:effectLst/>
          </c:spPr>
          <c:invertIfNegative val="0"/>
          <c:cat>
            <c:strRef>
              <c:f>Sheet!$A$5:$A$16</c:f>
              <c:strCache>
                <c:ptCount val="12"/>
                <c:pt idx="0">
                  <c:v>Advocacy</c:v>
                </c:pt>
                <c:pt idx="1">
                  <c:v>Access to grants and loans</c:v>
                </c:pt>
                <c:pt idx="2">
                  <c:v>Assistance with grant applications</c:v>
                </c:pt>
                <c:pt idx="3">
                  <c:v>Pandemic-related resources</c:v>
                </c:pt>
                <c:pt idx="4">
                  <c:v>Marketing resources</c:v>
                </c:pt>
                <c:pt idx="5">
                  <c:v>Neighborhood engagement</c:v>
                </c:pt>
                <c:pt idx="6">
                  <c:v>Business registration resources</c:v>
                </c:pt>
                <c:pt idx="7">
                  <c:v>Insurance resources</c:v>
                </c:pt>
                <c:pt idx="8">
                  <c:v>Cybersecurity resources</c:v>
                </c:pt>
                <c:pt idx="9">
                  <c:v>Book keeping resources</c:v>
                </c:pt>
                <c:pt idx="10">
                  <c:v>Deferment of financial burdens</c:v>
                </c:pt>
                <c:pt idx="11">
                  <c:v>Access to a central, online repository for resources and information</c:v>
                </c:pt>
              </c:strCache>
            </c:strRef>
          </c:cat>
          <c:val>
            <c:numRef>
              <c:f>Sheet!$C$5:$C$16</c:f>
              <c:numCache>
                <c:formatCode>0.0%</c:formatCode>
                <c:ptCount val="12"/>
                <c:pt idx="0">
                  <c:v>0.375</c:v>
                </c:pt>
                <c:pt idx="1">
                  <c:v>0.5</c:v>
                </c:pt>
                <c:pt idx="2">
                  <c:v>0.41666666666666669</c:v>
                </c:pt>
                <c:pt idx="3">
                  <c:v>0.29166666666666669</c:v>
                </c:pt>
                <c:pt idx="4">
                  <c:v>0.29166666666666669</c:v>
                </c:pt>
                <c:pt idx="5">
                  <c:v>0.16</c:v>
                </c:pt>
                <c:pt idx="6">
                  <c:v>0.125</c:v>
                </c:pt>
                <c:pt idx="7">
                  <c:v>0.08</c:v>
                </c:pt>
                <c:pt idx="8">
                  <c:v>0.125</c:v>
                </c:pt>
                <c:pt idx="9">
                  <c:v>0.08</c:v>
                </c:pt>
                <c:pt idx="10">
                  <c:v>0.20833333333333334</c:v>
                </c:pt>
                <c:pt idx="11">
                  <c:v>0.375</c:v>
                </c:pt>
              </c:numCache>
            </c:numRef>
          </c:val>
          <c:extLst>
            <c:ext xmlns:c16="http://schemas.microsoft.com/office/drawing/2014/chart" uri="{C3380CC4-5D6E-409C-BE32-E72D297353CC}">
              <c16:uniqueId val="{00000001-0873-4C1F-A9E3-623213082817}"/>
            </c:ext>
          </c:extLst>
        </c:ser>
        <c:ser>
          <c:idx val="2"/>
          <c:order val="2"/>
          <c:spPr>
            <a:solidFill>
              <a:schemeClr val="accent3">
                <a:alpha val="70000"/>
              </a:schemeClr>
            </a:solidFill>
            <a:ln>
              <a:noFill/>
            </a:ln>
            <a:effectLst/>
          </c:spPr>
          <c:invertIfNegative val="0"/>
          <c:cat>
            <c:strRef>
              <c:f>Sheet!$A$5:$A$16</c:f>
              <c:strCache>
                <c:ptCount val="12"/>
                <c:pt idx="0">
                  <c:v>Advocacy</c:v>
                </c:pt>
                <c:pt idx="1">
                  <c:v>Access to grants and loans</c:v>
                </c:pt>
                <c:pt idx="2">
                  <c:v>Assistance with grant applications</c:v>
                </c:pt>
                <c:pt idx="3">
                  <c:v>Pandemic-related resources</c:v>
                </c:pt>
                <c:pt idx="4">
                  <c:v>Marketing resources</c:v>
                </c:pt>
                <c:pt idx="5">
                  <c:v>Neighborhood engagement</c:v>
                </c:pt>
                <c:pt idx="6">
                  <c:v>Business registration resources</c:v>
                </c:pt>
                <c:pt idx="7">
                  <c:v>Insurance resources</c:v>
                </c:pt>
                <c:pt idx="8">
                  <c:v>Cybersecurity resources</c:v>
                </c:pt>
                <c:pt idx="9">
                  <c:v>Book keeping resources</c:v>
                </c:pt>
                <c:pt idx="10">
                  <c:v>Deferment of financial burdens</c:v>
                </c:pt>
                <c:pt idx="11">
                  <c:v>Access to a central, online repository for resources and information</c:v>
                </c:pt>
              </c:strCache>
            </c:strRef>
          </c:cat>
          <c:val>
            <c:numRef>
              <c:f>Sheet!$D$5:$D$16</c:f>
            </c:numRef>
          </c:val>
          <c:extLst>
            <c:ext xmlns:c16="http://schemas.microsoft.com/office/drawing/2014/chart" uri="{C3380CC4-5D6E-409C-BE32-E72D297353CC}">
              <c16:uniqueId val="{00000002-0873-4C1F-A9E3-623213082817}"/>
            </c:ext>
          </c:extLst>
        </c:ser>
        <c:ser>
          <c:idx val="3"/>
          <c:order val="3"/>
          <c:tx>
            <c:v>2</c:v>
          </c:tx>
          <c:spPr>
            <a:solidFill>
              <a:srgbClr val="2047B6">
                <a:alpha val="69804"/>
              </a:srgbClr>
            </a:solidFill>
            <a:ln>
              <a:noFill/>
            </a:ln>
            <a:effectLst/>
          </c:spPr>
          <c:invertIfNegative val="0"/>
          <c:cat>
            <c:strRef>
              <c:f>Sheet!$A$5:$A$16</c:f>
              <c:strCache>
                <c:ptCount val="12"/>
                <c:pt idx="0">
                  <c:v>Advocacy</c:v>
                </c:pt>
                <c:pt idx="1">
                  <c:v>Access to grants and loans</c:v>
                </c:pt>
                <c:pt idx="2">
                  <c:v>Assistance with grant applications</c:v>
                </c:pt>
                <c:pt idx="3">
                  <c:v>Pandemic-related resources</c:v>
                </c:pt>
                <c:pt idx="4">
                  <c:v>Marketing resources</c:v>
                </c:pt>
                <c:pt idx="5">
                  <c:v>Neighborhood engagement</c:v>
                </c:pt>
                <c:pt idx="6">
                  <c:v>Business registration resources</c:v>
                </c:pt>
                <c:pt idx="7">
                  <c:v>Insurance resources</c:v>
                </c:pt>
                <c:pt idx="8">
                  <c:v>Cybersecurity resources</c:v>
                </c:pt>
                <c:pt idx="9">
                  <c:v>Book keeping resources</c:v>
                </c:pt>
                <c:pt idx="10">
                  <c:v>Deferment of financial burdens</c:v>
                </c:pt>
                <c:pt idx="11">
                  <c:v>Access to a central, online repository for resources and information</c:v>
                </c:pt>
              </c:strCache>
            </c:strRef>
          </c:cat>
          <c:val>
            <c:numRef>
              <c:f>Sheet!$E$5:$E$16</c:f>
              <c:numCache>
                <c:formatCode>0.0%</c:formatCode>
                <c:ptCount val="12"/>
                <c:pt idx="0">
                  <c:v>0.16666666666666666</c:v>
                </c:pt>
                <c:pt idx="1">
                  <c:v>0.16666666666666666</c:v>
                </c:pt>
                <c:pt idx="2">
                  <c:v>0.16666666666666666</c:v>
                </c:pt>
                <c:pt idx="3">
                  <c:v>0.33333333333333331</c:v>
                </c:pt>
                <c:pt idx="4">
                  <c:v>0.16666666666666666</c:v>
                </c:pt>
                <c:pt idx="5">
                  <c:v>0.08</c:v>
                </c:pt>
                <c:pt idx="6">
                  <c:v>0.25</c:v>
                </c:pt>
                <c:pt idx="7">
                  <c:v>0.2</c:v>
                </c:pt>
                <c:pt idx="8">
                  <c:v>0.20833333333333334</c:v>
                </c:pt>
                <c:pt idx="9">
                  <c:v>0.16</c:v>
                </c:pt>
                <c:pt idx="10">
                  <c:v>0.20833333333333334</c:v>
                </c:pt>
                <c:pt idx="11">
                  <c:v>0.20833333333333334</c:v>
                </c:pt>
              </c:numCache>
            </c:numRef>
          </c:val>
          <c:extLst>
            <c:ext xmlns:c16="http://schemas.microsoft.com/office/drawing/2014/chart" uri="{C3380CC4-5D6E-409C-BE32-E72D297353CC}">
              <c16:uniqueId val="{00000003-0873-4C1F-A9E3-623213082817}"/>
            </c:ext>
          </c:extLst>
        </c:ser>
        <c:ser>
          <c:idx val="4"/>
          <c:order val="4"/>
          <c:spPr>
            <a:solidFill>
              <a:schemeClr val="accent5">
                <a:alpha val="70000"/>
              </a:schemeClr>
            </a:solidFill>
            <a:ln>
              <a:noFill/>
            </a:ln>
            <a:effectLst/>
          </c:spPr>
          <c:invertIfNegative val="0"/>
          <c:cat>
            <c:strRef>
              <c:f>Sheet!$A$5:$A$16</c:f>
              <c:strCache>
                <c:ptCount val="12"/>
                <c:pt idx="0">
                  <c:v>Advocacy</c:v>
                </c:pt>
                <c:pt idx="1">
                  <c:v>Access to grants and loans</c:v>
                </c:pt>
                <c:pt idx="2">
                  <c:v>Assistance with grant applications</c:v>
                </c:pt>
                <c:pt idx="3">
                  <c:v>Pandemic-related resources</c:v>
                </c:pt>
                <c:pt idx="4">
                  <c:v>Marketing resources</c:v>
                </c:pt>
                <c:pt idx="5">
                  <c:v>Neighborhood engagement</c:v>
                </c:pt>
                <c:pt idx="6">
                  <c:v>Business registration resources</c:v>
                </c:pt>
                <c:pt idx="7">
                  <c:v>Insurance resources</c:v>
                </c:pt>
                <c:pt idx="8">
                  <c:v>Cybersecurity resources</c:v>
                </c:pt>
                <c:pt idx="9">
                  <c:v>Book keeping resources</c:v>
                </c:pt>
                <c:pt idx="10">
                  <c:v>Deferment of financial burdens</c:v>
                </c:pt>
                <c:pt idx="11">
                  <c:v>Access to a central, online repository for resources and information</c:v>
                </c:pt>
              </c:strCache>
            </c:strRef>
          </c:cat>
          <c:val>
            <c:numRef>
              <c:f>Sheet!$F$5:$F$16</c:f>
            </c:numRef>
          </c:val>
          <c:extLst>
            <c:ext xmlns:c16="http://schemas.microsoft.com/office/drawing/2014/chart" uri="{C3380CC4-5D6E-409C-BE32-E72D297353CC}">
              <c16:uniqueId val="{00000004-0873-4C1F-A9E3-623213082817}"/>
            </c:ext>
          </c:extLst>
        </c:ser>
        <c:ser>
          <c:idx val="5"/>
          <c:order val="5"/>
          <c:tx>
            <c:v>3</c:v>
          </c:tx>
          <c:spPr>
            <a:solidFill>
              <a:srgbClr val="FFCC00">
                <a:alpha val="69804"/>
              </a:srgbClr>
            </a:solidFill>
            <a:ln>
              <a:noFill/>
            </a:ln>
            <a:effectLst/>
          </c:spPr>
          <c:invertIfNegative val="0"/>
          <c:cat>
            <c:strRef>
              <c:f>Sheet!$A$5:$A$16</c:f>
              <c:strCache>
                <c:ptCount val="12"/>
                <c:pt idx="0">
                  <c:v>Advocacy</c:v>
                </c:pt>
                <c:pt idx="1">
                  <c:v>Access to grants and loans</c:v>
                </c:pt>
                <c:pt idx="2">
                  <c:v>Assistance with grant applications</c:v>
                </c:pt>
                <c:pt idx="3">
                  <c:v>Pandemic-related resources</c:v>
                </c:pt>
                <c:pt idx="4">
                  <c:v>Marketing resources</c:v>
                </c:pt>
                <c:pt idx="5">
                  <c:v>Neighborhood engagement</c:v>
                </c:pt>
                <c:pt idx="6">
                  <c:v>Business registration resources</c:v>
                </c:pt>
                <c:pt idx="7">
                  <c:v>Insurance resources</c:v>
                </c:pt>
                <c:pt idx="8">
                  <c:v>Cybersecurity resources</c:v>
                </c:pt>
                <c:pt idx="9">
                  <c:v>Book keeping resources</c:v>
                </c:pt>
                <c:pt idx="10">
                  <c:v>Deferment of financial burdens</c:v>
                </c:pt>
                <c:pt idx="11">
                  <c:v>Access to a central, online repository for resources and information</c:v>
                </c:pt>
              </c:strCache>
            </c:strRef>
          </c:cat>
          <c:val>
            <c:numRef>
              <c:f>Sheet!$G$5:$G$16</c:f>
              <c:numCache>
                <c:formatCode>0.0%</c:formatCode>
                <c:ptCount val="12"/>
                <c:pt idx="0">
                  <c:v>0.25</c:v>
                </c:pt>
                <c:pt idx="1">
                  <c:v>0.16666666666666666</c:v>
                </c:pt>
                <c:pt idx="2">
                  <c:v>8.3333333333333329E-2</c:v>
                </c:pt>
                <c:pt idx="3">
                  <c:v>8.3333333333333329E-2</c:v>
                </c:pt>
                <c:pt idx="4">
                  <c:v>0.25</c:v>
                </c:pt>
                <c:pt idx="5">
                  <c:v>0.4</c:v>
                </c:pt>
                <c:pt idx="6">
                  <c:v>0.375</c:v>
                </c:pt>
                <c:pt idx="7">
                  <c:v>0.24</c:v>
                </c:pt>
                <c:pt idx="8">
                  <c:v>0.20833333333333334</c:v>
                </c:pt>
                <c:pt idx="9">
                  <c:v>0.36</c:v>
                </c:pt>
                <c:pt idx="10">
                  <c:v>0.125</c:v>
                </c:pt>
                <c:pt idx="11">
                  <c:v>0.25</c:v>
                </c:pt>
              </c:numCache>
            </c:numRef>
          </c:val>
          <c:extLst>
            <c:ext xmlns:c16="http://schemas.microsoft.com/office/drawing/2014/chart" uri="{C3380CC4-5D6E-409C-BE32-E72D297353CC}">
              <c16:uniqueId val="{00000005-0873-4C1F-A9E3-623213082817}"/>
            </c:ext>
          </c:extLst>
        </c:ser>
        <c:ser>
          <c:idx val="6"/>
          <c:order val="6"/>
          <c:spPr>
            <a:solidFill>
              <a:schemeClr val="accent1">
                <a:lumMod val="60000"/>
                <a:alpha val="70000"/>
              </a:schemeClr>
            </a:solidFill>
            <a:ln>
              <a:noFill/>
            </a:ln>
            <a:effectLst/>
          </c:spPr>
          <c:invertIfNegative val="0"/>
          <c:cat>
            <c:strRef>
              <c:f>Sheet!$A$5:$A$16</c:f>
              <c:strCache>
                <c:ptCount val="12"/>
                <c:pt idx="0">
                  <c:v>Advocacy</c:v>
                </c:pt>
                <c:pt idx="1">
                  <c:v>Access to grants and loans</c:v>
                </c:pt>
                <c:pt idx="2">
                  <c:v>Assistance with grant applications</c:v>
                </c:pt>
                <c:pt idx="3">
                  <c:v>Pandemic-related resources</c:v>
                </c:pt>
                <c:pt idx="4">
                  <c:v>Marketing resources</c:v>
                </c:pt>
                <c:pt idx="5">
                  <c:v>Neighborhood engagement</c:v>
                </c:pt>
                <c:pt idx="6">
                  <c:v>Business registration resources</c:v>
                </c:pt>
                <c:pt idx="7">
                  <c:v>Insurance resources</c:v>
                </c:pt>
                <c:pt idx="8">
                  <c:v>Cybersecurity resources</c:v>
                </c:pt>
                <c:pt idx="9">
                  <c:v>Book keeping resources</c:v>
                </c:pt>
                <c:pt idx="10">
                  <c:v>Deferment of financial burdens</c:v>
                </c:pt>
                <c:pt idx="11">
                  <c:v>Access to a central, online repository for resources and information</c:v>
                </c:pt>
              </c:strCache>
            </c:strRef>
          </c:cat>
          <c:val>
            <c:numRef>
              <c:f>Sheet!$H$5:$H$16</c:f>
            </c:numRef>
          </c:val>
          <c:extLst>
            <c:ext xmlns:c16="http://schemas.microsoft.com/office/drawing/2014/chart" uri="{C3380CC4-5D6E-409C-BE32-E72D297353CC}">
              <c16:uniqueId val="{00000006-0873-4C1F-A9E3-623213082817}"/>
            </c:ext>
          </c:extLst>
        </c:ser>
        <c:ser>
          <c:idx val="7"/>
          <c:order val="7"/>
          <c:tx>
            <c:v>4</c:v>
          </c:tx>
          <c:spPr>
            <a:solidFill>
              <a:srgbClr val="078BA5">
                <a:alpha val="69804"/>
              </a:srgbClr>
            </a:solidFill>
            <a:ln>
              <a:noFill/>
            </a:ln>
            <a:effectLst/>
          </c:spPr>
          <c:invertIfNegative val="0"/>
          <c:cat>
            <c:strRef>
              <c:f>Sheet!$A$5:$A$16</c:f>
              <c:strCache>
                <c:ptCount val="12"/>
                <c:pt idx="0">
                  <c:v>Advocacy</c:v>
                </c:pt>
                <c:pt idx="1">
                  <c:v>Access to grants and loans</c:v>
                </c:pt>
                <c:pt idx="2">
                  <c:v>Assistance with grant applications</c:v>
                </c:pt>
                <c:pt idx="3">
                  <c:v>Pandemic-related resources</c:v>
                </c:pt>
                <c:pt idx="4">
                  <c:v>Marketing resources</c:v>
                </c:pt>
                <c:pt idx="5">
                  <c:v>Neighborhood engagement</c:v>
                </c:pt>
                <c:pt idx="6">
                  <c:v>Business registration resources</c:v>
                </c:pt>
                <c:pt idx="7">
                  <c:v>Insurance resources</c:v>
                </c:pt>
                <c:pt idx="8">
                  <c:v>Cybersecurity resources</c:v>
                </c:pt>
                <c:pt idx="9">
                  <c:v>Book keeping resources</c:v>
                </c:pt>
                <c:pt idx="10">
                  <c:v>Deferment of financial burdens</c:v>
                </c:pt>
                <c:pt idx="11">
                  <c:v>Access to a central, online repository for resources and information</c:v>
                </c:pt>
              </c:strCache>
            </c:strRef>
          </c:cat>
          <c:val>
            <c:numRef>
              <c:f>Sheet!$I$5:$I$16</c:f>
              <c:numCache>
                <c:formatCode>0.0%</c:formatCode>
                <c:ptCount val="12"/>
                <c:pt idx="0">
                  <c:v>0.125</c:v>
                </c:pt>
                <c:pt idx="1">
                  <c:v>8.3333333333333329E-2</c:v>
                </c:pt>
                <c:pt idx="2">
                  <c:v>0.125</c:v>
                </c:pt>
                <c:pt idx="3">
                  <c:v>0.20833333333333334</c:v>
                </c:pt>
                <c:pt idx="4">
                  <c:v>0.20833333333333334</c:v>
                </c:pt>
                <c:pt idx="5">
                  <c:v>0.16</c:v>
                </c:pt>
                <c:pt idx="6">
                  <c:v>8.3333333333333329E-2</c:v>
                </c:pt>
                <c:pt idx="7">
                  <c:v>0.28000000000000003</c:v>
                </c:pt>
                <c:pt idx="8">
                  <c:v>0.20833333333333334</c:v>
                </c:pt>
                <c:pt idx="9">
                  <c:v>0.16</c:v>
                </c:pt>
                <c:pt idx="10">
                  <c:v>0.16666666666666666</c:v>
                </c:pt>
                <c:pt idx="11">
                  <c:v>4.1666666666666664E-2</c:v>
                </c:pt>
              </c:numCache>
            </c:numRef>
          </c:val>
          <c:extLst>
            <c:ext xmlns:c16="http://schemas.microsoft.com/office/drawing/2014/chart" uri="{C3380CC4-5D6E-409C-BE32-E72D297353CC}">
              <c16:uniqueId val="{00000007-0873-4C1F-A9E3-623213082817}"/>
            </c:ext>
          </c:extLst>
        </c:ser>
        <c:ser>
          <c:idx val="8"/>
          <c:order val="8"/>
          <c:spPr>
            <a:solidFill>
              <a:schemeClr val="accent3">
                <a:lumMod val="60000"/>
                <a:alpha val="70000"/>
              </a:schemeClr>
            </a:solidFill>
            <a:ln>
              <a:noFill/>
            </a:ln>
            <a:effectLst/>
          </c:spPr>
          <c:invertIfNegative val="0"/>
          <c:cat>
            <c:strRef>
              <c:f>Sheet!$A$5:$A$16</c:f>
              <c:strCache>
                <c:ptCount val="12"/>
                <c:pt idx="0">
                  <c:v>Advocacy</c:v>
                </c:pt>
                <c:pt idx="1">
                  <c:v>Access to grants and loans</c:v>
                </c:pt>
                <c:pt idx="2">
                  <c:v>Assistance with grant applications</c:v>
                </c:pt>
                <c:pt idx="3">
                  <c:v>Pandemic-related resources</c:v>
                </c:pt>
                <c:pt idx="4">
                  <c:v>Marketing resources</c:v>
                </c:pt>
                <c:pt idx="5">
                  <c:v>Neighborhood engagement</c:v>
                </c:pt>
                <c:pt idx="6">
                  <c:v>Business registration resources</c:v>
                </c:pt>
                <c:pt idx="7">
                  <c:v>Insurance resources</c:v>
                </c:pt>
                <c:pt idx="8">
                  <c:v>Cybersecurity resources</c:v>
                </c:pt>
                <c:pt idx="9">
                  <c:v>Book keeping resources</c:v>
                </c:pt>
                <c:pt idx="10">
                  <c:v>Deferment of financial burdens</c:v>
                </c:pt>
                <c:pt idx="11">
                  <c:v>Access to a central, online repository for resources and information</c:v>
                </c:pt>
              </c:strCache>
            </c:strRef>
          </c:cat>
          <c:val>
            <c:numRef>
              <c:f>Sheet!$J$5:$J$16</c:f>
            </c:numRef>
          </c:val>
          <c:extLst>
            <c:ext xmlns:c16="http://schemas.microsoft.com/office/drawing/2014/chart" uri="{C3380CC4-5D6E-409C-BE32-E72D297353CC}">
              <c16:uniqueId val="{00000008-0873-4C1F-A9E3-623213082817}"/>
            </c:ext>
          </c:extLst>
        </c:ser>
        <c:ser>
          <c:idx val="9"/>
          <c:order val="9"/>
          <c:tx>
            <c:v>5 (least useful)</c:v>
          </c:tx>
          <c:spPr>
            <a:solidFill>
              <a:srgbClr val="EE7012">
                <a:alpha val="69804"/>
              </a:srgbClr>
            </a:solidFill>
            <a:ln>
              <a:noFill/>
            </a:ln>
            <a:effectLst/>
          </c:spPr>
          <c:invertIfNegative val="0"/>
          <c:cat>
            <c:strRef>
              <c:f>Sheet!$A$5:$A$16</c:f>
              <c:strCache>
                <c:ptCount val="12"/>
                <c:pt idx="0">
                  <c:v>Advocacy</c:v>
                </c:pt>
                <c:pt idx="1">
                  <c:v>Access to grants and loans</c:v>
                </c:pt>
                <c:pt idx="2">
                  <c:v>Assistance with grant applications</c:v>
                </c:pt>
                <c:pt idx="3">
                  <c:v>Pandemic-related resources</c:v>
                </c:pt>
                <c:pt idx="4">
                  <c:v>Marketing resources</c:v>
                </c:pt>
                <c:pt idx="5">
                  <c:v>Neighborhood engagement</c:v>
                </c:pt>
                <c:pt idx="6">
                  <c:v>Business registration resources</c:v>
                </c:pt>
                <c:pt idx="7">
                  <c:v>Insurance resources</c:v>
                </c:pt>
                <c:pt idx="8">
                  <c:v>Cybersecurity resources</c:v>
                </c:pt>
                <c:pt idx="9">
                  <c:v>Book keeping resources</c:v>
                </c:pt>
                <c:pt idx="10">
                  <c:v>Deferment of financial burdens</c:v>
                </c:pt>
                <c:pt idx="11">
                  <c:v>Access to a central, online repository for resources and information</c:v>
                </c:pt>
              </c:strCache>
            </c:strRef>
          </c:cat>
          <c:val>
            <c:numRef>
              <c:f>Sheet!$K$5:$K$16</c:f>
              <c:numCache>
                <c:formatCode>0.0%</c:formatCode>
                <c:ptCount val="12"/>
                <c:pt idx="0">
                  <c:v>8.3333333333333329E-2</c:v>
                </c:pt>
                <c:pt idx="1">
                  <c:v>8.3333333333333329E-2</c:v>
                </c:pt>
                <c:pt idx="2">
                  <c:v>0.20833333333333334</c:v>
                </c:pt>
                <c:pt idx="3">
                  <c:v>8.3333333333333329E-2</c:v>
                </c:pt>
                <c:pt idx="4">
                  <c:v>8.3333333333333329E-2</c:v>
                </c:pt>
                <c:pt idx="5">
                  <c:v>0.2</c:v>
                </c:pt>
                <c:pt idx="6">
                  <c:v>0.16666666666666666</c:v>
                </c:pt>
                <c:pt idx="7">
                  <c:v>0.2</c:v>
                </c:pt>
                <c:pt idx="8">
                  <c:v>0.25</c:v>
                </c:pt>
                <c:pt idx="9">
                  <c:v>0.24</c:v>
                </c:pt>
                <c:pt idx="10">
                  <c:v>0.29166666666666669</c:v>
                </c:pt>
                <c:pt idx="11">
                  <c:v>0.125</c:v>
                </c:pt>
              </c:numCache>
            </c:numRef>
          </c:val>
          <c:extLst>
            <c:ext xmlns:c16="http://schemas.microsoft.com/office/drawing/2014/chart" uri="{C3380CC4-5D6E-409C-BE32-E72D297353CC}">
              <c16:uniqueId val="{00000009-0873-4C1F-A9E3-623213082817}"/>
            </c:ext>
          </c:extLst>
        </c:ser>
        <c:dLbls>
          <c:showLegendKey val="0"/>
          <c:showVal val="0"/>
          <c:showCatName val="0"/>
          <c:showSerName val="0"/>
          <c:showPercent val="0"/>
          <c:showBubbleSize val="0"/>
        </c:dLbls>
        <c:gapWidth val="50"/>
        <c:overlap val="100"/>
        <c:axId val="560238248"/>
        <c:axId val="560238576"/>
      </c:barChart>
      <c:catAx>
        <c:axId val="560238248"/>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238576"/>
        <c:crosses val="autoZero"/>
        <c:auto val="1"/>
        <c:lblAlgn val="ctr"/>
        <c:lblOffset val="100"/>
        <c:noMultiLvlLbl val="0"/>
      </c:catAx>
      <c:valAx>
        <c:axId val="560238576"/>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238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Sheet2!$A$1</c:f>
              <c:strCache>
                <c:ptCount val="1"/>
                <c:pt idx="0">
                  <c:v>Paycheck Protection Program (PPP)</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Sheet2!$B$1</c:f>
              <c:numCache>
                <c:formatCode>0.00%</c:formatCode>
                <c:ptCount val="1"/>
                <c:pt idx="0">
                  <c:v>0.47620000000000001</c:v>
                </c:pt>
              </c:numCache>
            </c:numRef>
          </c:val>
          <c:extLst>
            <c:ext xmlns:c16="http://schemas.microsoft.com/office/drawing/2014/chart" uri="{C3380CC4-5D6E-409C-BE32-E72D297353CC}">
              <c16:uniqueId val="{00000000-626D-49E6-9F75-BD5E83B00CC5}"/>
            </c:ext>
          </c:extLst>
        </c:ser>
        <c:ser>
          <c:idx val="1"/>
          <c:order val="1"/>
          <c:tx>
            <c:strRef>
              <c:f>Sheet2!$A$2</c:f>
              <c:strCache>
                <c:ptCount val="1"/>
                <c:pt idx="0">
                  <c:v>Economic Injury Disaster Loans (EIDL)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Sheet2!$B$2</c:f>
              <c:numCache>
                <c:formatCode>0.00%</c:formatCode>
                <c:ptCount val="1"/>
                <c:pt idx="0">
                  <c:v>0.33329999999999999</c:v>
                </c:pt>
              </c:numCache>
            </c:numRef>
          </c:val>
          <c:extLst>
            <c:ext xmlns:c16="http://schemas.microsoft.com/office/drawing/2014/chart" uri="{C3380CC4-5D6E-409C-BE32-E72D297353CC}">
              <c16:uniqueId val="{00000001-626D-49E6-9F75-BD5E83B00CC5}"/>
            </c:ext>
          </c:extLst>
        </c:ser>
        <c:ser>
          <c:idx val="2"/>
          <c:order val="2"/>
          <c:tx>
            <c:strRef>
              <c:f>Sheet2!$A$3</c:f>
              <c:strCache>
                <c:ptCount val="1"/>
                <c:pt idx="0">
                  <c:v>Small Business Administration (SBA) Loan Forgiveness</c:v>
                </c:pt>
              </c:strCache>
            </c:strRef>
          </c:tx>
          <c:spPr>
            <a:solidFill>
              <a:srgbClr val="FFCC0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Sheet2!$B$3</c:f>
              <c:numCache>
                <c:formatCode>0.00%</c:formatCode>
                <c:ptCount val="1"/>
                <c:pt idx="0">
                  <c:v>0.1905</c:v>
                </c:pt>
              </c:numCache>
            </c:numRef>
          </c:val>
          <c:extLst>
            <c:ext xmlns:c16="http://schemas.microsoft.com/office/drawing/2014/chart" uri="{C3380CC4-5D6E-409C-BE32-E72D297353CC}">
              <c16:uniqueId val="{00000002-626D-49E6-9F75-BD5E83B00CC5}"/>
            </c:ext>
          </c:extLst>
        </c:ser>
        <c:ser>
          <c:idx val="3"/>
          <c:order val="3"/>
          <c:tx>
            <c:strRef>
              <c:f>Sheet2!$A$4</c:f>
              <c:strCache>
                <c:ptCount val="1"/>
                <c:pt idx="0">
                  <c:v>Main Street Lending Program</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Sheet2!$B$4</c:f>
              <c:numCache>
                <c:formatCode>0.00%</c:formatCode>
                <c:ptCount val="1"/>
                <c:pt idx="0">
                  <c:v>0</c:v>
                </c:pt>
              </c:numCache>
            </c:numRef>
          </c:val>
          <c:extLst>
            <c:ext xmlns:c16="http://schemas.microsoft.com/office/drawing/2014/chart" uri="{C3380CC4-5D6E-409C-BE32-E72D297353CC}">
              <c16:uniqueId val="{00000003-626D-49E6-9F75-BD5E83B00CC5}"/>
            </c:ext>
          </c:extLst>
        </c:ser>
        <c:ser>
          <c:idx val="4"/>
          <c:order val="4"/>
          <c:tx>
            <c:strRef>
              <c:f>Sheet2!$A$5</c:f>
              <c:strCache>
                <c:ptCount val="1"/>
                <c:pt idx="0">
                  <c:v>Deferral of Federal Employment Tax Deposits and Payments</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Sheet2!$B$5</c:f>
              <c:numCache>
                <c:formatCode>0.00%</c:formatCode>
                <c:ptCount val="1"/>
                <c:pt idx="0">
                  <c:v>0</c:v>
                </c:pt>
              </c:numCache>
            </c:numRef>
          </c:val>
          <c:extLst>
            <c:ext xmlns:c16="http://schemas.microsoft.com/office/drawing/2014/chart" uri="{C3380CC4-5D6E-409C-BE32-E72D297353CC}">
              <c16:uniqueId val="{00000004-626D-49E6-9F75-BD5E83B00CC5}"/>
            </c:ext>
          </c:extLst>
        </c:ser>
        <c:ser>
          <c:idx val="5"/>
          <c:order val="5"/>
          <c:tx>
            <c:strRef>
              <c:f>Sheet2!$A$6</c:f>
              <c:strCache>
                <c:ptCount val="1"/>
                <c:pt idx="0">
                  <c:v>Federal Sick and Family Leave Tax Credits</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Sheet2!$B$6</c:f>
              <c:numCache>
                <c:formatCode>0.00%</c:formatCode>
                <c:ptCount val="1"/>
                <c:pt idx="0">
                  <c:v>0</c:v>
                </c:pt>
              </c:numCache>
            </c:numRef>
          </c:val>
          <c:extLst>
            <c:ext xmlns:c16="http://schemas.microsoft.com/office/drawing/2014/chart" uri="{C3380CC4-5D6E-409C-BE32-E72D297353CC}">
              <c16:uniqueId val="{00000005-626D-49E6-9F75-BD5E83B00CC5}"/>
            </c:ext>
          </c:extLst>
        </c:ser>
        <c:ser>
          <c:idx val="6"/>
          <c:order val="6"/>
          <c:tx>
            <c:strRef>
              <c:f>Sheet2!$A$7</c:f>
              <c:strCache>
                <c:ptCount val="1"/>
                <c:pt idx="0">
                  <c:v>Federal Employee Retention Tax Credit</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Sheet2!$B$7</c:f>
              <c:numCache>
                <c:formatCode>0.00%</c:formatCode>
                <c:ptCount val="1"/>
                <c:pt idx="0">
                  <c:v>0</c:v>
                </c:pt>
              </c:numCache>
            </c:numRef>
          </c:val>
          <c:extLst>
            <c:ext xmlns:c16="http://schemas.microsoft.com/office/drawing/2014/chart" uri="{C3380CC4-5D6E-409C-BE32-E72D297353CC}">
              <c16:uniqueId val="{00000006-626D-49E6-9F75-BD5E83B00CC5}"/>
            </c:ext>
          </c:extLst>
        </c:ser>
        <c:ser>
          <c:idx val="7"/>
          <c:order val="7"/>
          <c:tx>
            <c:strRef>
              <c:f>Sheet2!$A$8</c:f>
              <c:strCache>
                <c:ptCount val="1"/>
                <c:pt idx="0">
                  <c:v>Local micro-business grants</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Sheet2!$B$8</c:f>
              <c:numCache>
                <c:formatCode>0.00%</c:formatCode>
                <c:ptCount val="1"/>
                <c:pt idx="0">
                  <c:v>4.7600000000000003E-2</c:v>
                </c:pt>
              </c:numCache>
            </c:numRef>
          </c:val>
          <c:extLst>
            <c:ext xmlns:c16="http://schemas.microsoft.com/office/drawing/2014/chart" uri="{C3380CC4-5D6E-409C-BE32-E72D297353CC}">
              <c16:uniqueId val="{00000007-626D-49E6-9F75-BD5E83B00CC5}"/>
            </c:ext>
          </c:extLst>
        </c:ser>
        <c:ser>
          <c:idx val="8"/>
          <c:order val="8"/>
          <c:tx>
            <c:strRef>
              <c:f>Sheet2!$A$9</c:f>
              <c:strCache>
                <c:ptCount val="1"/>
                <c:pt idx="0">
                  <c:v>This business has not requested financial assistance from any source since March 13, 2020.</c:v>
                </c:pt>
              </c:strCache>
            </c:strRef>
          </c:tx>
          <c:spPr>
            <a:solidFill>
              <a:srgbClr val="2EB9BC"/>
            </a:solidFill>
            <a:ln>
              <a:noFill/>
            </a:ln>
            <a:effectLst/>
          </c:spPr>
          <c:invertIfNegative val="0"/>
          <c:dPt>
            <c:idx val="0"/>
            <c:invertIfNegative val="0"/>
            <c:bubble3D val="0"/>
            <c:spPr>
              <a:solidFill>
                <a:srgbClr val="65D6D9"/>
              </a:solidFill>
              <a:ln>
                <a:noFill/>
              </a:ln>
              <a:effectLst/>
            </c:spPr>
            <c:extLst>
              <c:ext xmlns:c16="http://schemas.microsoft.com/office/drawing/2014/chart" uri="{C3380CC4-5D6E-409C-BE32-E72D297353CC}">
                <c16:uniqueId val="{0000000A-626D-49E6-9F75-BD5E83B00CC5}"/>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Sheet2!$B$9</c:f>
              <c:numCache>
                <c:formatCode>0.00%</c:formatCode>
                <c:ptCount val="1"/>
                <c:pt idx="0">
                  <c:v>0.38100000000000001</c:v>
                </c:pt>
              </c:numCache>
            </c:numRef>
          </c:val>
          <c:extLst>
            <c:ext xmlns:c16="http://schemas.microsoft.com/office/drawing/2014/chart" uri="{C3380CC4-5D6E-409C-BE32-E72D297353CC}">
              <c16:uniqueId val="{00000008-626D-49E6-9F75-BD5E83B00CC5}"/>
            </c:ext>
          </c:extLst>
        </c:ser>
        <c:dLbls>
          <c:dLblPos val="outEnd"/>
          <c:showLegendKey val="0"/>
          <c:showVal val="1"/>
          <c:showCatName val="0"/>
          <c:showSerName val="0"/>
          <c:showPercent val="0"/>
          <c:showBubbleSize val="0"/>
        </c:dLbls>
        <c:gapWidth val="444"/>
        <c:overlap val="-90"/>
        <c:axId val="566441032"/>
        <c:axId val="566443328"/>
      </c:barChart>
      <c:catAx>
        <c:axId val="566441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66443328"/>
        <c:crosses val="autoZero"/>
        <c:auto val="1"/>
        <c:lblAlgn val="ctr"/>
        <c:lblOffset val="100"/>
        <c:noMultiLvlLbl val="0"/>
      </c:catAx>
      <c:valAx>
        <c:axId val="566443328"/>
        <c:scaling>
          <c:orientation val="minMax"/>
        </c:scaling>
        <c:delete val="1"/>
        <c:axPos val="l"/>
        <c:numFmt formatCode="0.00%" sourceLinked="1"/>
        <c:majorTickMark val="none"/>
        <c:minorTickMark val="none"/>
        <c:tickLblPos val="nextTo"/>
        <c:crossAx val="5664410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613DCA-266B-4483-974A-4B9C6CA222F2}" type="doc">
      <dgm:prSet loTypeId="urn:microsoft.com/office/officeart/2005/8/layout/cycle1" loCatId="cycle" qsTypeId="urn:microsoft.com/office/officeart/2005/8/quickstyle/simple1" qsCatId="simple" csTypeId="urn:microsoft.com/office/officeart/2005/8/colors/colorful1" csCatId="colorful" phldr="1"/>
      <dgm:spPr/>
      <dgm:t>
        <a:bodyPr/>
        <a:lstStyle/>
        <a:p>
          <a:endParaRPr lang="en-US"/>
        </a:p>
      </dgm:t>
    </dgm:pt>
    <dgm:pt modelId="{2300DA6F-47A5-4A45-88DC-2A49265FD0AD}">
      <dgm:prSet phldrT="[Text]"/>
      <dgm:spPr/>
      <dgm:t>
        <a:bodyPr/>
        <a:lstStyle/>
        <a:p>
          <a:r>
            <a:rPr lang="en-US"/>
            <a:t>small and minority business owners are not very active in seeing out engagement with their local Economic Development Agency and other business organizations;</a:t>
          </a:r>
        </a:p>
      </dgm:t>
    </dgm:pt>
    <dgm:pt modelId="{C67BF5E4-6F3C-4084-A69E-011B339587DF}" type="parTrans" cxnId="{A219E8F6-EE98-4593-B667-0F0168C3A1FD}">
      <dgm:prSet/>
      <dgm:spPr/>
      <dgm:t>
        <a:bodyPr/>
        <a:lstStyle/>
        <a:p>
          <a:endParaRPr lang="en-US"/>
        </a:p>
      </dgm:t>
    </dgm:pt>
    <dgm:pt modelId="{7C6CC2CA-5A68-4C1B-BDC7-ECF691F9319F}" type="sibTrans" cxnId="{A219E8F6-EE98-4593-B667-0F0168C3A1FD}">
      <dgm:prSet/>
      <dgm:spPr/>
      <dgm:t>
        <a:bodyPr/>
        <a:lstStyle/>
        <a:p>
          <a:endParaRPr lang="en-US"/>
        </a:p>
      </dgm:t>
    </dgm:pt>
    <dgm:pt modelId="{D2F7AAAA-F654-4125-A4C9-C5E53181FAB6}">
      <dgm:prSet phldrT="[Text]"/>
      <dgm:spPr/>
      <dgm:t>
        <a:bodyPr/>
        <a:lstStyle/>
        <a:p>
          <a:r>
            <a:rPr lang="en-US"/>
            <a:t>small and minority business owners do not communicate their issues and concerns with their locally elected officials (mayors, council persons, county commissioners, and representatives);</a:t>
          </a:r>
        </a:p>
      </dgm:t>
    </dgm:pt>
    <dgm:pt modelId="{32336E3B-DACC-45A9-A53C-C501E3731377}" type="parTrans" cxnId="{2258F1F8-A8FE-4706-A2B7-08465099857F}">
      <dgm:prSet/>
      <dgm:spPr/>
      <dgm:t>
        <a:bodyPr/>
        <a:lstStyle/>
        <a:p>
          <a:endParaRPr lang="en-US"/>
        </a:p>
      </dgm:t>
    </dgm:pt>
    <dgm:pt modelId="{43661494-E218-4EF4-845F-D54DACB0E30A}" type="sibTrans" cxnId="{2258F1F8-A8FE-4706-A2B7-08465099857F}">
      <dgm:prSet/>
      <dgm:spPr/>
      <dgm:t>
        <a:bodyPr/>
        <a:lstStyle/>
        <a:p>
          <a:endParaRPr lang="en-US"/>
        </a:p>
      </dgm:t>
    </dgm:pt>
    <dgm:pt modelId="{AFDB4E29-724F-4A41-8DB1-A6C55C050E55}">
      <dgm:prSet phldrT="[Text]"/>
      <dgm:spPr/>
      <dgm:t>
        <a:bodyPr/>
        <a:lstStyle/>
        <a:p>
          <a:pPr>
            <a:buFont typeface="Symbol" panose="05050102010706020507" pitchFamily="18" charset="2"/>
            <a:buChar char=""/>
          </a:pPr>
          <a:r>
            <a:rPr lang="en-US"/>
            <a:t>small and minority business owners need a more transparent and equitable access to business educational tools, resources, toolkits, etc.;</a:t>
          </a:r>
        </a:p>
      </dgm:t>
    </dgm:pt>
    <dgm:pt modelId="{F8CCB330-A8D0-48EB-AF00-4E6BB218622E}" type="parTrans" cxnId="{45EE2A9C-FABB-4B3B-8451-8CC8676CD67C}">
      <dgm:prSet/>
      <dgm:spPr/>
      <dgm:t>
        <a:bodyPr/>
        <a:lstStyle/>
        <a:p>
          <a:endParaRPr lang="en-US"/>
        </a:p>
      </dgm:t>
    </dgm:pt>
    <dgm:pt modelId="{5948CF3B-D1C5-45DC-98AE-9596704A5621}" type="sibTrans" cxnId="{45EE2A9C-FABB-4B3B-8451-8CC8676CD67C}">
      <dgm:prSet/>
      <dgm:spPr/>
      <dgm:t>
        <a:bodyPr/>
        <a:lstStyle/>
        <a:p>
          <a:endParaRPr lang="en-US"/>
        </a:p>
      </dgm:t>
    </dgm:pt>
    <dgm:pt modelId="{0BA651E3-8FA1-4FCC-BA0D-8353BEC5244E}">
      <dgm:prSet phldrT="[Text]"/>
      <dgm:spPr/>
      <dgm:t>
        <a:bodyPr/>
        <a:lstStyle/>
        <a:p>
          <a:pPr>
            <a:buFont typeface="Symbol" panose="05050102010706020507" pitchFamily="18" charset="2"/>
            <a:buChar char=""/>
          </a:pPr>
          <a:r>
            <a:rPr lang="en-US"/>
            <a:t>citizens do not seem to trust their elected and appointed leaders; </a:t>
          </a:r>
        </a:p>
      </dgm:t>
    </dgm:pt>
    <dgm:pt modelId="{05A52001-92A3-4991-A8DD-68017B6CA2B9}" type="parTrans" cxnId="{0DEE70BC-00C9-4DEC-BA20-3BE7B5EC9706}">
      <dgm:prSet/>
      <dgm:spPr/>
      <dgm:t>
        <a:bodyPr/>
        <a:lstStyle/>
        <a:p>
          <a:endParaRPr lang="en-US"/>
        </a:p>
      </dgm:t>
    </dgm:pt>
    <dgm:pt modelId="{EA474CD8-E6B7-4DC8-93C8-67E77BF4056D}" type="sibTrans" cxnId="{0DEE70BC-00C9-4DEC-BA20-3BE7B5EC9706}">
      <dgm:prSet/>
      <dgm:spPr/>
      <dgm:t>
        <a:bodyPr/>
        <a:lstStyle/>
        <a:p>
          <a:endParaRPr lang="en-US"/>
        </a:p>
      </dgm:t>
    </dgm:pt>
    <dgm:pt modelId="{16D90955-A3D9-4182-A031-5F4A6122E8C0}">
      <dgm:prSet phldrT="[Text]"/>
      <dgm:spPr/>
      <dgm:t>
        <a:bodyPr/>
        <a:lstStyle/>
        <a:p>
          <a:pPr>
            <a:buFont typeface="Symbol" panose="05050102010706020507" pitchFamily="18" charset="2"/>
            <a:buChar char=""/>
          </a:pPr>
          <a:r>
            <a:rPr lang="en-US"/>
            <a:t>locally elected and appointed officials do not seem to have a clear sense of what their community mostly needs as a result of the pandemic (for instance, the infrastructure needs are important, but they have not been created or enhanced during the COVID-19 pandemic);</a:t>
          </a:r>
        </a:p>
      </dgm:t>
    </dgm:pt>
    <dgm:pt modelId="{5D40CF17-BBC5-4596-A8BD-3BF7AAB0BD6C}" type="parTrans" cxnId="{0368564B-C815-4F4C-95A0-BC5B83B9C3D7}">
      <dgm:prSet/>
      <dgm:spPr/>
      <dgm:t>
        <a:bodyPr/>
        <a:lstStyle/>
        <a:p>
          <a:endParaRPr lang="en-US"/>
        </a:p>
      </dgm:t>
    </dgm:pt>
    <dgm:pt modelId="{E24F040B-8913-4A3E-90DC-27F8FE64FF6C}" type="sibTrans" cxnId="{0368564B-C815-4F4C-95A0-BC5B83B9C3D7}">
      <dgm:prSet/>
      <dgm:spPr/>
      <dgm:t>
        <a:bodyPr/>
        <a:lstStyle/>
        <a:p>
          <a:endParaRPr lang="en-US"/>
        </a:p>
      </dgm:t>
    </dgm:pt>
    <dgm:pt modelId="{B19E33CB-3B6C-469E-935C-3C4F6688E0E8}">
      <dgm:prSet/>
      <dgm:spPr/>
      <dgm:t>
        <a:bodyPr/>
        <a:lstStyle/>
        <a:p>
          <a:pPr>
            <a:buFont typeface="Symbol" panose="05050102010706020507" pitchFamily="18" charset="2"/>
            <a:buChar char=""/>
          </a:pPr>
          <a:r>
            <a:rPr lang="en-US"/>
            <a:t>locally elected and appointed officials do not seem to have a clear sense of what their community’s small business ecosystem looks like; </a:t>
          </a:r>
        </a:p>
      </dgm:t>
    </dgm:pt>
    <dgm:pt modelId="{651164BF-210E-416B-A230-F4B9BD73F0F6}" type="parTrans" cxnId="{1EBAC0CF-9CAA-4337-97AB-AF5AB8F95BA8}">
      <dgm:prSet/>
      <dgm:spPr/>
      <dgm:t>
        <a:bodyPr/>
        <a:lstStyle/>
        <a:p>
          <a:endParaRPr lang="en-US"/>
        </a:p>
      </dgm:t>
    </dgm:pt>
    <dgm:pt modelId="{DCD59225-4512-4B89-8730-CD4EF040D0CC}" type="sibTrans" cxnId="{1EBAC0CF-9CAA-4337-97AB-AF5AB8F95BA8}">
      <dgm:prSet/>
      <dgm:spPr/>
      <dgm:t>
        <a:bodyPr/>
        <a:lstStyle/>
        <a:p>
          <a:endParaRPr lang="en-US"/>
        </a:p>
      </dgm:t>
    </dgm:pt>
    <dgm:pt modelId="{155FBD0A-338F-48D6-A742-8C9AB1E40EBA}">
      <dgm:prSet/>
      <dgm:spPr/>
      <dgm:t>
        <a:bodyPr/>
        <a:lstStyle/>
        <a:p>
          <a:pPr>
            <a:buFont typeface="Symbol" panose="05050102010706020507" pitchFamily="18" charset="2"/>
            <a:buChar char=""/>
          </a:pPr>
          <a:r>
            <a:rPr lang="en-US"/>
            <a:t>locally elected officials avoid addressing issues of equity;</a:t>
          </a:r>
        </a:p>
      </dgm:t>
    </dgm:pt>
    <dgm:pt modelId="{34771DF6-4B9E-43AE-9D77-B375A06A10D1}" type="parTrans" cxnId="{4A779719-DC00-4879-B5A0-FF8057B8BFB0}">
      <dgm:prSet/>
      <dgm:spPr/>
      <dgm:t>
        <a:bodyPr/>
        <a:lstStyle/>
        <a:p>
          <a:endParaRPr lang="en-US"/>
        </a:p>
      </dgm:t>
    </dgm:pt>
    <dgm:pt modelId="{18CF99AF-A3C4-4A2C-BE55-570C59C4B4BE}" type="sibTrans" cxnId="{4A779719-DC00-4879-B5A0-FF8057B8BFB0}">
      <dgm:prSet/>
      <dgm:spPr/>
      <dgm:t>
        <a:bodyPr/>
        <a:lstStyle/>
        <a:p>
          <a:endParaRPr lang="en-US"/>
        </a:p>
      </dgm:t>
    </dgm:pt>
    <dgm:pt modelId="{C7AE78FB-2687-4CAB-B0B8-D343BBCEE07E}">
      <dgm:prSet/>
      <dgm:spPr/>
      <dgm:t>
        <a:bodyPr/>
        <a:lstStyle/>
        <a:p>
          <a:pPr>
            <a:buFont typeface="Symbol" panose="05050102010706020507" pitchFamily="18" charset="2"/>
            <a:buChar char=""/>
          </a:pPr>
          <a:r>
            <a:rPr lang="en-US"/>
            <a:t>locally elected and appointed leaders do not seem to engage all community members in participatory citizenship.</a:t>
          </a:r>
        </a:p>
      </dgm:t>
    </dgm:pt>
    <dgm:pt modelId="{B0B4677D-C72E-49AD-B64E-B4524D31EE8A}" type="parTrans" cxnId="{F6D645AB-1661-4638-87AA-D0A3E9DBB138}">
      <dgm:prSet/>
      <dgm:spPr/>
      <dgm:t>
        <a:bodyPr/>
        <a:lstStyle/>
        <a:p>
          <a:endParaRPr lang="en-US"/>
        </a:p>
      </dgm:t>
    </dgm:pt>
    <dgm:pt modelId="{5E3BA291-9ABF-4592-8B21-4004E324FB31}" type="sibTrans" cxnId="{F6D645AB-1661-4638-87AA-D0A3E9DBB138}">
      <dgm:prSet/>
      <dgm:spPr/>
      <dgm:t>
        <a:bodyPr/>
        <a:lstStyle/>
        <a:p>
          <a:endParaRPr lang="en-US"/>
        </a:p>
      </dgm:t>
    </dgm:pt>
    <dgm:pt modelId="{517E094D-F38D-420D-BA55-0C9BE2FA8C9D}" type="pres">
      <dgm:prSet presAssocID="{63613DCA-266B-4483-974A-4B9C6CA222F2}" presName="cycle" presStyleCnt="0">
        <dgm:presLayoutVars>
          <dgm:dir/>
          <dgm:resizeHandles val="exact"/>
        </dgm:presLayoutVars>
      </dgm:prSet>
      <dgm:spPr/>
    </dgm:pt>
    <dgm:pt modelId="{11AD6CE2-7416-4D21-B9D6-BD7F865F65C6}" type="pres">
      <dgm:prSet presAssocID="{2300DA6F-47A5-4A45-88DC-2A49265FD0AD}" presName="dummy" presStyleCnt="0"/>
      <dgm:spPr/>
    </dgm:pt>
    <dgm:pt modelId="{51A4CF56-0FC0-43C7-B451-EF9C75B348C8}" type="pres">
      <dgm:prSet presAssocID="{2300DA6F-47A5-4A45-88DC-2A49265FD0AD}" presName="node" presStyleLbl="revTx" presStyleIdx="0" presStyleCnt="8">
        <dgm:presLayoutVars>
          <dgm:bulletEnabled val="1"/>
        </dgm:presLayoutVars>
      </dgm:prSet>
      <dgm:spPr/>
    </dgm:pt>
    <dgm:pt modelId="{8A2C0458-CCA1-421F-BF45-448C57587EBB}" type="pres">
      <dgm:prSet presAssocID="{7C6CC2CA-5A68-4C1B-BDC7-ECF691F9319F}" presName="sibTrans" presStyleLbl="node1" presStyleIdx="0" presStyleCnt="8"/>
      <dgm:spPr/>
    </dgm:pt>
    <dgm:pt modelId="{1B0EEDD2-A330-4B59-B955-EF444D0FDA20}" type="pres">
      <dgm:prSet presAssocID="{D2F7AAAA-F654-4125-A4C9-C5E53181FAB6}" presName="dummy" presStyleCnt="0"/>
      <dgm:spPr/>
    </dgm:pt>
    <dgm:pt modelId="{54E084EA-F334-40C0-A7E7-320D54782E58}" type="pres">
      <dgm:prSet presAssocID="{D2F7AAAA-F654-4125-A4C9-C5E53181FAB6}" presName="node" presStyleLbl="revTx" presStyleIdx="1" presStyleCnt="8">
        <dgm:presLayoutVars>
          <dgm:bulletEnabled val="1"/>
        </dgm:presLayoutVars>
      </dgm:prSet>
      <dgm:spPr/>
    </dgm:pt>
    <dgm:pt modelId="{B6EC5609-10F4-482B-9CFB-E12DF152CD6D}" type="pres">
      <dgm:prSet presAssocID="{43661494-E218-4EF4-845F-D54DACB0E30A}" presName="sibTrans" presStyleLbl="node1" presStyleIdx="1" presStyleCnt="8"/>
      <dgm:spPr/>
    </dgm:pt>
    <dgm:pt modelId="{9ABD8B04-B97C-4F81-8AD5-29E007666D94}" type="pres">
      <dgm:prSet presAssocID="{AFDB4E29-724F-4A41-8DB1-A6C55C050E55}" presName="dummy" presStyleCnt="0"/>
      <dgm:spPr/>
    </dgm:pt>
    <dgm:pt modelId="{734E53DA-D0CE-414B-A6E9-6F98A83B68AB}" type="pres">
      <dgm:prSet presAssocID="{AFDB4E29-724F-4A41-8DB1-A6C55C050E55}" presName="node" presStyleLbl="revTx" presStyleIdx="2" presStyleCnt="8">
        <dgm:presLayoutVars>
          <dgm:bulletEnabled val="1"/>
        </dgm:presLayoutVars>
      </dgm:prSet>
      <dgm:spPr/>
    </dgm:pt>
    <dgm:pt modelId="{5EF57DC4-09CF-4FE0-8316-5097BEDDA24C}" type="pres">
      <dgm:prSet presAssocID="{5948CF3B-D1C5-45DC-98AE-9596704A5621}" presName="sibTrans" presStyleLbl="node1" presStyleIdx="2" presStyleCnt="8"/>
      <dgm:spPr/>
    </dgm:pt>
    <dgm:pt modelId="{CAF13A8A-B833-4BE1-A67B-C0769A2964D2}" type="pres">
      <dgm:prSet presAssocID="{0BA651E3-8FA1-4FCC-BA0D-8353BEC5244E}" presName="dummy" presStyleCnt="0"/>
      <dgm:spPr/>
    </dgm:pt>
    <dgm:pt modelId="{A4984556-D2F8-4146-83BA-F9FE613B3E8F}" type="pres">
      <dgm:prSet presAssocID="{0BA651E3-8FA1-4FCC-BA0D-8353BEC5244E}" presName="node" presStyleLbl="revTx" presStyleIdx="3" presStyleCnt="8">
        <dgm:presLayoutVars>
          <dgm:bulletEnabled val="1"/>
        </dgm:presLayoutVars>
      </dgm:prSet>
      <dgm:spPr/>
    </dgm:pt>
    <dgm:pt modelId="{99B2E321-C089-440F-951C-E411EBA14E2B}" type="pres">
      <dgm:prSet presAssocID="{EA474CD8-E6B7-4DC8-93C8-67E77BF4056D}" presName="sibTrans" presStyleLbl="node1" presStyleIdx="3" presStyleCnt="8"/>
      <dgm:spPr/>
    </dgm:pt>
    <dgm:pt modelId="{6547FE3A-A0CC-48D5-8176-1E8F74D821BE}" type="pres">
      <dgm:prSet presAssocID="{16D90955-A3D9-4182-A031-5F4A6122E8C0}" presName="dummy" presStyleCnt="0"/>
      <dgm:spPr/>
    </dgm:pt>
    <dgm:pt modelId="{02FAB68F-DE88-4B33-84F9-E7A1CB15F856}" type="pres">
      <dgm:prSet presAssocID="{16D90955-A3D9-4182-A031-5F4A6122E8C0}" presName="node" presStyleLbl="revTx" presStyleIdx="4" presStyleCnt="8">
        <dgm:presLayoutVars>
          <dgm:bulletEnabled val="1"/>
        </dgm:presLayoutVars>
      </dgm:prSet>
      <dgm:spPr/>
    </dgm:pt>
    <dgm:pt modelId="{A7E79837-19CB-4F82-96A9-7175EFB1BD33}" type="pres">
      <dgm:prSet presAssocID="{E24F040B-8913-4A3E-90DC-27F8FE64FF6C}" presName="sibTrans" presStyleLbl="node1" presStyleIdx="4" presStyleCnt="8"/>
      <dgm:spPr/>
    </dgm:pt>
    <dgm:pt modelId="{BD22B442-AE02-4029-BDD7-3242B97A3BCD}" type="pres">
      <dgm:prSet presAssocID="{B19E33CB-3B6C-469E-935C-3C4F6688E0E8}" presName="dummy" presStyleCnt="0"/>
      <dgm:spPr/>
    </dgm:pt>
    <dgm:pt modelId="{003B100E-C470-4004-B37B-A2A08C67E3B0}" type="pres">
      <dgm:prSet presAssocID="{B19E33CB-3B6C-469E-935C-3C4F6688E0E8}" presName="node" presStyleLbl="revTx" presStyleIdx="5" presStyleCnt="8">
        <dgm:presLayoutVars>
          <dgm:bulletEnabled val="1"/>
        </dgm:presLayoutVars>
      </dgm:prSet>
      <dgm:spPr/>
    </dgm:pt>
    <dgm:pt modelId="{0E0F53B7-654B-42FF-8C72-78A8EF3D57AB}" type="pres">
      <dgm:prSet presAssocID="{DCD59225-4512-4B89-8730-CD4EF040D0CC}" presName="sibTrans" presStyleLbl="node1" presStyleIdx="5" presStyleCnt="8"/>
      <dgm:spPr/>
    </dgm:pt>
    <dgm:pt modelId="{5A22A565-45F9-4309-B606-1BC552DE2DCD}" type="pres">
      <dgm:prSet presAssocID="{155FBD0A-338F-48D6-A742-8C9AB1E40EBA}" presName="dummy" presStyleCnt="0"/>
      <dgm:spPr/>
    </dgm:pt>
    <dgm:pt modelId="{1BC27475-668E-4DFE-B8DD-7CB2AF211787}" type="pres">
      <dgm:prSet presAssocID="{155FBD0A-338F-48D6-A742-8C9AB1E40EBA}" presName="node" presStyleLbl="revTx" presStyleIdx="6" presStyleCnt="8">
        <dgm:presLayoutVars>
          <dgm:bulletEnabled val="1"/>
        </dgm:presLayoutVars>
      </dgm:prSet>
      <dgm:spPr/>
    </dgm:pt>
    <dgm:pt modelId="{2C1C50D5-75C2-40F3-B806-8ED92171BD30}" type="pres">
      <dgm:prSet presAssocID="{18CF99AF-A3C4-4A2C-BE55-570C59C4B4BE}" presName="sibTrans" presStyleLbl="node1" presStyleIdx="6" presStyleCnt="8"/>
      <dgm:spPr/>
    </dgm:pt>
    <dgm:pt modelId="{E3CF7B50-1D57-4AE1-BA9E-650DC348AFC7}" type="pres">
      <dgm:prSet presAssocID="{C7AE78FB-2687-4CAB-B0B8-D343BBCEE07E}" presName="dummy" presStyleCnt="0"/>
      <dgm:spPr/>
    </dgm:pt>
    <dgm:pt modelId="{C40AD1F3-33D5-492C-925A-DBDBA36D62F6}" type="pres">
      <dgm:prSet presAssocID="{C7AE78FB-2687-4CAB-B0B8-D343BBCEE07E}" presName="node" presStyleLbl="revTx" presStyleIdx="7" presStyleCnt="8">
        <dgm:presLayoutVars>
          <dgm:bulletEnabled val="1"/>
        </dgm:presLayoutVars>
      </dgm:prSet>
      <dgm:spPr/>
    </dgm:pt>
    <dgm:pt modelId="{90B921E4-C25E-4BC3-BE1E-FFD6CB83B512}" type="pres">
      <dgm:prSet presAssocID="{5E3BA291-9ABF-4592-8B21-4004E324FB31}" presName="sibTrans" presStyleLbl="node1" presStyleIdx="7" presStyleCnt="8"/>
      <dgm:spPr/>
    </dgm:pt>
  </dgm:ptLst>
  <dgm:cxnLst>
    <dgm:cxn modelId="{B0461804-941F-4A45-91EC-4FAEE556798D}" type="presOf" srcId="{16D90955-A3D9-4182-A031-5F4A6122E8C0}" destId="{02FAB68F-DE88-4B33-84F9-E7A1CB15F856}" srcOrd="0" destOrd="0" presId="urn:microsoft.com/office/officeart/2005/8/layout/cycle1"/>
    <dgm:cxn modelId="{A5B70006-2307-4DF9-8CBF-D925608FAE8E}" type="presOf" srcId="{B19E33CB-3B6C-469E-935C-3C4F6688E0E8}" destId="{003B100E-C470-4004-B37B-A2A08C67E3B0}" srcOrd="0" destOrd="0" presId="urn:microsoft.com/office/officeart/2005/8/layout/cycle1"/>
    <dgm:cxn modelId="{FB3F820A-7D79-4ACA-BC80-C2678C2B06AD}" type="presOf" srcId="{E24F040B-8913-4A3E-90DC-27F8FE64FF6C}" destId="{A7E79837-19CB-4F82-96A9-7175EFB1BD33}" srcOrd="0" destOrd="0" presId="urn:microsoft.com/office/officeart/2005/8/layout/cycle1"/>
    <dgm:cxn modelId="{CC9D230D-5E1C-4CFE-9A85-E79FA1E33FFF}" type="presOf" srcId="{43661494-E218-4EF4-845F-D54DACB0E30A}" destId="{B6EC5609-10F4-482B-9CFB-E12DF152CD6D}" srcOrd="0" destOrd="0" presId="urn:microsoft.com/office/officeart/2005/8/layout/cycle1"/>
    <dgm:cxn modelId="{4A779719-DC00-4879-B5A0-FF8057B8BFB0}" srcId="{63613DCA-266B-4483-974A-4B9C6CA222F2}" destId="{155FBD0A-338F-48D6-A742-8C9AB1E40EBA}" srcOrd="6" destOrd="0" parTransId="{34771DF6-4B9E-43AE-9D77-B375A06A10D1}" sibTransId="{18CF99AF-A3C4-4A2C-BE55-570C59C4B4BE}"/>
    <dgm:cxn modelId="{4CC51C1F-B110-439B-A81C-DB3689FBE4EA}" type="presOf" srcId="{AFDB4E29-724F-4A41-8DB1-A6C55C050E55}" destId="{734E53DA-D0CE-414B-A6E9-6F98A83B68AB}" srcOrd="0" destOrd="0" presId="urn:microsoft.com/office/officeart/2005/8/layout/cycle1"/>
    <dgm:cxn modelId="{175BB022-5E57-407C-A498-E176A21CB9C5}" type="presOf" srcId="{D2F7AAAA-F654-4125-A4C9-C5E53181FAB6}" destId="{54E084EA-F334-40C0-A7E7-320D54782E58}" srcOrd="0" destOrd="0" presId="urn:microsoft.com/office/officeart/2005/8/layout/cycle1"/>
    <dgm:cxn modelId="{0D5CD52F-43CA-425F-BA21-7AB0E643B216}" type="presOf" srcId="{155FBD0A-338F-48D6-A742-8C9AB1E40EBA}" destId="{1BC27475-668E-4DFE-B8DD-7CB2AF211787}" srcOrd="0" destOrd="0" presId="urn:microsoft.com/office/officeart/2005/8/layout/cycle1"/>
    <dgm:cxn modelId="{C9BDE031-0250-4757-856B-240B6FC332E7}" type="presOf" srcId="{EA474CD8-E6B7-4DC8-93C8-67E77BF4056D}" destId="{99B2E321-C089-440F-951C-E411EBA14E2B}" srcOrd="0" destOrd="0" presId="urn:microsoft.com/office/officeart/2005/8/layout/cycle1"/>
    <dgm:cxn modelId="{282C035B-DCF5-42CD-A1B0-BD209F189CEC}" type="presOf" srcId="{63613DCA-266B-4483-974A-4B9C6CA222F2}" destId="{517E094D-F38D-420D-BA55-0C9BE2FA8C9D}" srcOrd="0" destOrd="0" presId="urn:microsoft.com/office/officeart/2005/8/layout/cycle1"/>
    <dgm:cxn modelId="{31659F4A-CD35-4FCF-8EA3-59936EEC0450}" type="presOf" srcId="{7C6CC2CA-5A68-4C1B-BDC7-ECF691F9319F}" destId="{8A2C0458-CCA1-421F-BF45-448C57587EBB}" srcOrd="0" destOrd="0" presId="urn:microsoft.com/office/officeart/2005/8/layout/cycle1"/>
    <dgm:cxn modelId="{0368564B-C815-4F4C-95A0-BC5B83B9C3D7}" srcId="{63613DCA-266B-4483-974A-4B9C6CA222F2}" destId="{16D90955-A3D9-4182-A031-5F4A6122E8C0}" srcOrd="4" destOrd="0" parTransId="{5D40CF17-BBC5-4596-A8BD-3BF7AAB0BD6C}" sibTransId="{E24F040B-8913-4A3E-90DC-27F8FE64FF6C}"/>
    <dgm:cxn modelId="{5F9E234C-C8B5-4525-B2BC-3E6121DA8AE9}" type="presOf" srcId="{DCD59225-4512-4B89-8730-CD4EF040D0CC}" destId="{0E0F53B7-654B-42FF-8C72-78A8EF3D57AB}" srcOrd="0" destOrd="0" presId="urn:microsoft.com/office/officeart/2005/8/layout/cycle1"/>
    <dgm:cxn modelId="{B137EA72-03EB-400F-BA0E-FBA12B914F44}" type="presOf" srcId="{0BA651E3-8FA1-4FCC-BA0D-8353BEC5244E}" destId="{A4984556-D2F8-4146-83BA-F9FE613B3E8F}" srcOrd="0" destOrd="0" presId="urn:microsoft.com/office/officeart/2005/8/layout/cycle1"/>
    <dgm:cxn modelId="{E1B18C83-2479-439A-8AA7-8529632642E9}" type="presOf" srcId="{5E3BA291-9ABF-4592-8B21-4004E324FB31}" destId="{90B921E4-C25E-4BC3-BE1E-FFD6CB83B512}" srcOrd="0" destOrd="0" presId="urn:microsoft.com/office/officeart/2005/8/layout/cycle1"/>
    <dgm:cxn modelId="{112D948D-54F1-4EF2-829C-6C35E8A35AA3}" type="presOf" srcId="{C7AE78FB-2687-4CAB-B0B8-D343BBCEE07E}" destId="{C40AD1F3-33D5-492C-925A-DBDBA36D62F6}" srcOrd="0" destOrd="0" presId="urn:microsoft.com/office/officeart/2005/8/layout/cycle1"/>
    <dgm:cxn modelId="{45EE2A9C-FABB-4B3B-8451-8CC8676CD67C}" srcId="{63613DCA-266B-4483-974A-4B9C6CA222F2}" destId="{AFDB4E29-724F-4A41-8DB1-A6C55C050E55}" srcOrd="2" destOrd="0" parTransId="{F8CCB330-A8D0-48EB-AF00-4E6BB218622E}" sibTransId="{5948CF3B-D1C5-45DC-98AE-9596704A5621}"/>
    <dgm:cxn modelId="{F6D645AB-1661-4638-87AA-D0A3E9DBB138}" srcId="{63613DCA-266B-4483-974A-4B9C6CA222F2}" destId="{C7AE78FB-2687-4CAB-B0B8-D343BBCEE07E}" srcOrd="7" destOrd="0" parTransId="{B0B4677D-C72E-49AD-B64E-B4524D31EE8A}" sibTransId="{5E3BA291-9ABF-4592-8B21-4004E324FB31}"/>
    <dgm:cxn modelId="{0EE8F8BB-232B-45D3-A375-D047F829E8E9}" type="presOf" srcId="{2300DA6F-47A5-4A45-88DC-2A49265FD0AD}" destId="{51A4CF56-0FC0-43C7-B451-EF9C75B348C8}" srcOrd="0" destOrd="0" presId="urn:microsoft.com/office/officeart/2005/8/layout/cycle1"/>
    <dgm:cxn modelId="{0DEE70BC-00C9-4DEC-BA20-3BE7B5EC9706}" srcId="{63613DCA-266B-4483-974A-4B9C6CA222F2}" destId="{0BA651E3-8FA1-4FCC-BA0D-8353BEC5244E}" srcOrd="3" destOrd="0" parTransId="{05A52001-92A3-4991-A8DD-68017B6CA2B9}" sibTransId="{EA474CD8-E6B7-4DC8-93C8-67E77BF4056D}"/>
    <dgm:cxn modelId="{46DB64C1-1C61-48B0-80C8-F73CA043A80B}" type="presOf" srcId="{18CF99AF-A3C4-4A2C-BE55-570C59C4B4BE}" destId="{2C1C50D5-75C2-40F3-B806-8ED92171BD30}" srcOrd="0" destOrd="0" presId="urn:microsoft.com/office/officeart/2005/8/layout/cycle1"/>
    <dgm:cxn modelId="{1EBAC0CF-9CAA-4337-97AB-AF5AB8F95BA8}" srcId="{63613DCA-266B-4483-974A-4B9C6CA222F2}" destId="{B19E33CB-3B6C-469E-935C-3C4F6688E0E8}" srcOrd="5" destOrd="0" parTransId="{651164BF-210E-416B-A230-F4B9BD73F0F6}" sibTransId="{DCD59225-4512-4B89-8730-CD4EF040D0CC}"/>
    <dgm:cxn modelId="{EB846CE4-63F3-4781-A1A9-14900DCD0C55}" type="presOf" srcId="{5948CF3B-D1C5-45DC-98AE-9596704A5621}" destId="{5EF57DC4-09CF-4FE0-8316-5097BEDDA24C}" srcOrd="0" destOrd="0" presId="urn:microsoft.com/office/officeart/2005/8/layout/cycle1"/>
    <dgm:cxn modelId="{A219E8F6-EE98-4593-B667-0F0168C3A1FD}" srcId="{63613DCA-266B-4483-974A-4B9C6CA222F2}" destId="{2300DA6F-47A5-4A45-88DC-2A49265FD0AD}" srcOrd="0" destOrd="0" parTransId="{C67BF5E4-6F3C-4084-A69E-011B339587DF}" sibTransId="{7C6CC2CA-5A68-4C1B-BDC7-ECF691F9319F}"/>
    <dgm:cxn modelId="{2258F1F8-A8FE-4706-A2B7-08465099857F}" srcId="{63613DCA-266B-4483-974A-4B9C6CA222F2}" destId="{D2F7AAAA-F654-4125-A4C9-C5E53181FAB6}" srcOrd="1" destOrd="0" parTransId="{32336E3B-DACC-45A9-A53C-C501E3731377}" sibTransId="{43661494-E218-4EF4-845F-D54DACB0E30A}"/>
    <dgm:cxn modelId="{72FEBEF3-BEA2-44A0-B88A-6D5663C6A6B2}" type="presParOf" srcId="{517E094D-F38D-420D-BA55-0C9BE2FA8C9D}" destId="{11AD6CE2-7416-4D21-B9D6-BD7F865F65C6}" srcOrd="0" destOrd="0" presId="urn:microsoft.com/office/officeart/2005/8/layout/cycle1"/>
    <dgm:cxn modelId="{5F1D80CF-0064-4283-985E-4E5D911C3051}" type="presParOf" srcId="{517E094D-F38D-420D-BA55-0C9BE2FA8C9D}" destId="{51A4CF56-0FC0-43C7-B451-EF9C75B348C8}" srcOrd="1" destOrd="0" presId="urn:microsoft.com/office/officeart/2005/8/layout/cycle1"/>
    <dgm:cxn modelId="{66FC2ED8-7BF9-4025-BCCB-E75CF7EC20AC}" type="presParOf" srcId="{517E094D-F38D-420D-BA55-0C9BE2FA8C9D}" destId="{8A2C0458-CCA1-421F-BF45-448C57587EBB}" srcOrd="2" destOrd="0" presId="urn:microsoft.com/office/officeart/2005/8/layout/cycle1"/>
    <dgm:cxn modelId="{E4BC1223-586E-4B4D-8407-AE6AF83F0819}" type="presParOf" srcId="{517E094D-F38D-420D-BA55-0C9BE2FA8C9D}" destId="{1B0EEDD2-A330-4B59-B955-EF444D0FDA20}" srcOrd="3" destOrd="0" presId="urn:microsoft.com/office/officeart/2005/8/layout/cycle1"/>
    <dgm:cxn modelId="{6B8CEEE9-C172-41E5-BFF8-77F2A812930F}" type="presParOf" srcId="{517E094D-F38D-420D-BA55-0C9BE2FA8C9D}" destId="{54E084EA-F334-40C0-A7E7-320D54782E58}" srcOrd="4" destOrd="0" presId="urn:microsoft.com/office/officeart/2005/8/layout/cycle1"/>
    <dgm:cxn modelId="{5157BDC4-5043-4AF2-9D46-388AF3B2CAC9}" type="presParOf" srcId="{517E094D-F38D-420D-BA55-0C9BE2FA8C9D}" destId="{B6EC5609-10F4-482B-9CFB-E12DF152CD6D}" srcOrd="5" destOrd="0" presId="urn:microsoft.com/office/officeart/2005/8/layout/cycle1"/>
    <dgm:cxn modelId="{47F5CCE0-6B56-4841-81FC-CB16161FFC92}" type="presParOf" srcId="{517E094D-F38D-420D-BA55-0C9BE2FA8C9D}" destId="{9ABD8B04-B97C-4F81-8AD5-29E007666D94}" srcOrd="6" destOrd="0" presId="urn:microsoft.com/office/officeart/2005/8/layout/cycle1"/>
    <dgm:cxn modelId="{FC173A35-9BE3-41B4-B79F-67FE03C47368}" type="presParOf" srcId="{517E094D-F38D-420D-BA55-0C9BE2FA8C9D}" destId="{734E53DA-D0CE-414B-A6E9-6F98A83B68AB}" srcOrd="7" destOrd="0" presId="urn:microsoft.com/office/officeart/2005/8/layout/cycle1"/>
    <dgm:cxn modelId="{B572A157-DA99-4338-98A3-DDBA65707567}" type="presParOf" srcId="{517E094D-F38D-420D-BA55-0C9BE2FA8C9D}" destId="{5EF57DC4-09CF-4FE0-8316-5097BEDDA24C}" srcOrd="8" destOrd="0" presId="urn:microsoft.com/office/officeart/2005/8/layout/cycle1"/>
    <dgm:cxn modelId="{31728BD3-5B67-4C90-999A-D9E30E0EF01D}" type="presParOf" srcId="{517E094D-F38D-420D-BA55-0C9BE2FA8C9D}" destId="{CAF13A8A-B833-4BE1-A67B-C0769A2964D2}" srcOrd="9" destOrd="0" presId="urn:microsoft.com/office/officeart/2005/8/layout/cycle1"/>
    <dgm:cxn modelId="{9B74E578-241C-4A26-9D3E-E4A1D907FDD7}" type="presParOf" srcId="{517E094D-F38D-420D-BA55-0C9BE2FA8C9D}" destId="{A4984556-D2F8-4146-83BA-F9FE613B3E8F}" srcOrd="10" destOrd="0" presId="urn:microsoft.com/office/officeart/2005/8/layout/cycle1"/>
    <dgm:cxn modelId="{CBA1B846-B1C1-4C1C-A9CA-1675200623BC}" type="presParOf" srcId="{517E094D-F38D-420D-BA55-0C9BE2FA8C9D}" destId="{99B2E321-C089-440F-951C-E411EBA14E2B}" srcOrd="11" destOrd="0" presId="urn:microsoft.com/office/officeart/2005/8/layout/cycle1"/>
    <dgm:cxn modelId="{35655BF8-922A-4344-ADA9-F987F7374764}" type="presParOf" srcId="{517E094D-F38D-420D-BA55-0C9BE2FA8C9D}" destId="{6547FE3A-A0CC-48D5-8176-1E8F74D821BE}" srcOrd="12" destOrd="0" presId="urn:microsoft.com/office/officeart/2005/8/layout/cycle1"/>
    <dgm:cxn modelId="{3E65D460-01C6-409D-888D-813E03A46892}" type="presParOf" srcId="{517E094D-F38D-420D-BA55-0C9BE2FA8C9D}" destId="{02FAB68F-DE88-4B33-84F9-E7A1CB15F856}" srcOrd="13" destOrd="0" presId="urn:microsoft.com/office/officeart/2005/8/layout/cycle1"/>
    <dgm:cxn modelId="{D950A7F6-4DB4-40CE-86D1-D4FF971DE2EB}" type="presParOf" srcId="{517E094D-F38D-420D-BA55-0C9BE2FA8C9D}" destId="{A7E79837-19CB-4F82-96A9-7175EFB1BD33}" srcOrd="14" destOrd="0" presId="urn:microsoft.com/office/officeart/2005/8/layout/cycle1"/>
    <dgm:cxn modelId="{DB969AD3-9AD2-4D20-B9E9-A799DE577900}" type="presParOf" srcId="{517E094D-F38D-420D-BA55-0C9BE2FA8C9D}" destId="{BD22B442-AE02-4029-BDD7-3242B97A3BCD}" srcOrd="15" destOrd="0" presId="urn:microsoft.com/office/officeart/2005/8/layout/cycle1"/>
    <dgm:cxn modelId="{A0BF450D-EE8F-4787-9DAF-57560A77B88E}" type="presParOf" srcId="{517E094D-F38D-420D-BA55-0C9BE2FA8C9D}" destId="{003B100E-C470-4004-B37B-A2A08C67E3B0}" srcOrd="16" destOrd="0" presId="urn:microsoft.com/office/officeart/2005/8/layout/cycle1"/>
    <dgm:cxn modelId="{DF763698-5332-4497-8CBF-79E3227DFD7A}" type="presParOf" srcId="{517E094D-F38D-420D-BA55-0C9BE2FA8C9D}" destId="{0E0F53B7-654B-42FF-8C72-78A8EF3D57AB}" srcOrd="17" destOrd="0" presId="urn:microsoft.com/office/officeart/2005/8/layout/cycle1"/>
    <dgm:cxn modelId="{A139ADA6-22A7-4070-B915-CF85CBBCBFFF}" type="presParOf" srcId="{517E094D-F38D-420D-BA55-0C9BE2FA8C9D}" destId="{5A22A565-45F9-4309-B606-1BC552DE2DCD}" srcOrd="18" destOrd="0" presId="urn:microsoft.com/office/officeart/2005/8/layout/cycle1"/>
    <dgm:cxn modelId="{9BA69452-33BE-4F61-A585-271F6DF2BEE3}" type="presParOf" srcId="{517E094D-F38D-420D-BA55-0C9BE2FA8C9D}" destId="{1BC27475-668E-4DFE-B8DD-7CB2AF211787}" srcOrd="19" destOrd="0" presId="urn:microsoft.com/office/officeart/2005/8/layout/cycle1"/>
    <dgm:cxn modelId="{5BA66D8C-5AF5-4057-9F93-D2B9C2B936D6}" type="presParOf" srcId="{517E094D-F38D-420D-BA55-0C9BE2FA8C9D}" destId="{2C1C50D5-75C2-40F3-B806-8ED92171BD30}" srcOrd="20" destOrd="0" presId="urn:microsoft.com/office/officeart/2005/8/layout/cycle1"/>
    <dgm:cxn modelId="{60A96C20-88BC-401F-B829-DDDED69DF6D5}" type="presParOf" srcId="{517E094D-F38D-420D-BA55-0C9BE2FA8C9D}" destId="{E3CF7B50-1D57-4AE1-BA9E-650DC348AFC7}" srcOrd="21" destOrd="0" presId="urn:microsoft.com/office/officeart/2005/8/layout/cycle1"/>
    <dgm:cxn modelId="{8D3387D5-34DB-4CA7-A515-4BFFAB94DE0A}" type="presParOf" srcId="{517E094D-F38D-420D-BA55-0C9BE2FA8C9D}" destId="{C40AD1F3-33D5-492C-925A-DBDBA36D62F6}" srcOrd="22" destOrd="0" presId="urn:microsoft.com/office/officeart/2005/8/layout/cycle1"/>
    <dgm:cxn modelId="{BC2BD3BC-C662-442C-A81A-1B3EB761E7A0}" type="presParOf" srcId="{517E094D-F38D-420D-BA55-0C9BE2FA8C9D}" destId="{90B921E4-C25E-4BC3-BE1E-FFD6CB83B512}" srcOrd="23" destOrd="0" presId="urn:microsoft.com/office/officeart/2005/8/layout/cycle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7664CA-851F-4670-8AA0-888C5DA9F048}" type="doc">
      <dgm:prSet loTypeId="urn:microsoft.com/office/officeart/2005/8/layout/gear1" loCatId="process" qsTypeId="urn:microsoft.com/office/officeart/2005/8/quickstyle/simple1" qsCatId="simple" csTypeId="urn:microsoft.com/office/officeart/2005/8/colors/colorful2" csCatId="colorful" phldr="1"/>
      <dgm:spPr/>
    </dgm:pt>
    <dgm:pt modelId="{09DCC5CF-D524-4E2C-8B8C-67F0EFE56560}">
      <dgm:prSet phldrT="[Text]"/>
      <dgm:spPr/>
      <dgm:t>
        <a:bodyPr/>
        <a:lstStyle/>
        <a:p>
          <a:r>
            <a:rPr lang="en-US"/>
            <a:t>Government equity</a:t>
          </a:r>
        </a:p>
      </dgm:t>
    </dgm:pt>
    <dgm:pt modelId="{BDCBBB2B-7AF9-48C7-980E-76D69D4AAE27}" type="parTrans" cxnId="{B377AC75-D15B-4AA1-AEF6-4980780135B5}">
      <dgm:prSet/>
      <dgm:spPr/>
      <dgm:t>
        <a:bodyPr/>
        <a:lstStyle/>
        <a:p>
          <a:endParaRPr lang="en-US"/>
        </a:p>
      </dgm:t>
    </dgm:pt>
    <dgm:pt modelId="{37604E29-A238-4370-9C5A-8A1FD9A83BA1}" type="sibTrans" cxnId="{B377AC75-D15B-4AA1-AEF6-4980780135B5}">
      <dgm:prSet/>
      <dgm:spPr/>
      <dgm:t>
        <a:bodyPr/>
        <a:lstStyle/>
        <a:p>
          <a:endParaRPr lang="en-US"/>
        </a:p>
      </dgm:t>
    </dgm:pt>
    <dgm:pt modelId="{AB085C14-7299-42AA-B7C5-BD3FEB3328B6}">
      <dgm:prSet phldrT="[Text]"/>
      <dgm:spPr/>
      <dgm:t>
        <a:bodyPr/>
        <a:lstStyle/>
        <a:p>
          <a:r>
            <a:rPr lang="en-US"/>
            <a:t>Equitable community and economic growth</a:t>
          </a:r>
        </a:p>
      </dgm:t>
    </dgm:pt>
    <dgm:pt modelId="{5CE8D65B-93CC-4CFF-AE7B-78735EFA814F}" type="parTrans" cxnId="{DD07DE8D-5E74-4285-85E3-23A1366082A5}">
      <dgm:prSet/>
      <dgm:spPr/>
      <dgm:t>
        <a:bodyPr/>
        <a:lstStyle/>
        <a:p>
          <a:endParaRPr lang="en-US"/>
        </a:p>
      </dgm:t>
    </dgm:pt>
    <dgm:pt modelId="{A4A81C3A-C353-4FF7-80E0-729FFA3AAB66}" type="sibTrans" cxnId="{DD07DE8D-5E74-4285-85E3-23A1366082A5}">
      <dgm:prSet/>
      <dgm:spPr/>
      <dgm:t>
        <a:bodyPr/>
        <a:lstStyle/>
        <a:p>
          <a:endParaRPr lang="en-US"/>
        </a:p>
      </dgm:t>
    </dgm:pt>
    <dgm:pt modelId="{7D78883A-BF6E-47F9-9184-123DD5DBCB2A}">
      <dgm:prSet phldrT="[Text]"/>
      <dgm:spPr/>
      <dgm:t>
        <a:bodyPr/>
        <a:lstStyle/>
        <a:p>
          <a:r>
            <a:rPr lang="en-US"/>
            <a:t>Equitable communty engagement</a:t>
          </a:r>
        </a:p>
      </dgm:t>
    </dgm:pt>
    <dgm:pt modelId="{A41ABD9A-54C0-4CBC-A608-C2548D4D23F6}" type="parTrans" cxnId="{78326A39-B558-4AD0-B870-5649281C5800}">
      <dgm:prSet/>
      <dgm:spPr/>
      <dgm:t>
        <a:bodyPr/>
        <a:lstStyle/>
        <a:p>
          <a:endParaRPr lang="en-US"/>
        </a:p>
      </dgm:t>
    </dgm:pt>
    <dgm:pt modelId="{FDBA817C-9F56-4F12-A689-AD4D4D24E73B}" type="sibTrans" cxnId="{78326A39-B558-4AD0-B870-5649281C5800}">
      <dgm:prSet/>
      <dgm:spPr/>
      <dgm:t>
        <a:bodyPr/>
        <a:lstStyle/>
        <a:p>
          <a:endParaRPr lang="en-US"/>
        </a:p>
      </dgm:t>
    </dgm:pt>
    <dgm:pt modelId="{9FFABD69-7DF9-4FEC-A5E3-11D4407F19B3}" type="pres">
      <dgm:prSet presAssocID="{C67664CA-851F-4670-8AA0-888C5DA9F048}" presName="composite" presStyleCnt="0">
        <dgm:presLayoutVars>
          <dgm:chMax val="3"/>
          <dgm:animLvl val="lvl"/>
          <dgm:resizeHandles val="exact"/>
        </dgm:presLayoutVars>
      </dgm:prSet>
      <dgm:spPr/>
    </dgm:pt>
    <dgm:pt modelId="{96E0CD18-F475-4746-85C3-B0D2C64D50BA}" type="pres">
      <dgm:prSet presAssocID="{09DCC5CF-D524-4E2C-8B8C-67F0EFE56560}" presName="gear1" presStyleLbl="node1" presStyleIdx="0" presStyleCnt="3">
        <dgm:presLayoutVars>
          <dgm:chMax val="1"/>
          <dgm:bulletEnabled val="1"/>
        </dgm:presLayoutVars>
      </dgm:prSet>
      <dgm:spPr/>
    </dgm:pt>
    <dgm:pt modelId="{A8630F13-E341-476B-809C-2B50E8561E33}" type="pres">
      <dgm:prSet presAssocID="{09DCC5CF-D524-4E2C-8B8C-67F0EFE56560}" presName="gear1srcNode" presStyleLbl="node1" presStyleIdx="0" presStyleCnt="3"/>
      <dgm:spPr/>
    </dgm:pt>
    <dgm:pt modelId="{A3A640A6-F97F-467F-988A-2FAB14E40DA9}" type="pres">
      <dgm:prSet presAssocID="{09DCC5CF-D524-4E2C-8B8C-67F0EFE56560}" presName="gear1dstNode" presStyleLbl="node1" presStyleIdx="0" presStyleCnt="3"/>
      <dgm:spPr/>
    </dgm:pt>
    <dgm:pt modelId="{7BCDB9FC-A3FE-4BC8-847B-25F0EB522BF1}" type="pres">
      <dgm:prSet presAssocID="{AB085C14-7299-42AA-B7C5-BD3FEB3328B6}" presName="gear2" presStyleLbl="node1" presStyleIdx="1" presStyleCnt="3">
        <dgm:presLayoutVars>
          <dgm:chMax val="1"/>
          <dgm:bulletEnabled val="1"/>
        </dgm:presLayoutVars>
      </dgm:prSet>
      <dgm:spPr/>
    </dgm:pt>
    <dgm:pt modelId="{AEA1C505-AB64-4F82-B8F9-D8FB3C9435C6}" type="pres">
      <dgm:prSet presAssocID="{AB085C14-7299-42AA-B7C5-BD3FEB3328B6}" presName="gear2srcNode" presStyleLbl="node1" presStyleIdx="1" presStyleCnt="3"/>
      <dgm:spPr/>
    </dgm:pt>
    <dgm:pt modelId="{B3A283F8-CE8D-42DE-8934-A2A6BF7B44B9}" type="pres">
      <dgm:prSet presAssocID="{AB085C14-7299-42AA-B7C5-BD3FEB3328B6}" presName="gear2dstNode" presStyleLbl="node1" presStyleIdx="1" presStyleCnt="3"/>
      <dgm:spPr/>
    </dgm:pt>
    <dgm:pt modelId="{25A84D56-572C-4832-9099-2A14274B8B8E}" type="pres">
      <dgm:prSet presAssocID="{7D78883A-BF6E-47F9-9184-123DD5DBCB2A}" presName="gear3" presStyleLbl="node1" presStyleIdx="2" presStyleCnt="3"/>
      <dgm:spPr/>
    </dgm:pt>
    <dgm:pt modelId="{3D86730B-2742-4AF0-BDAB-E1E935AF9A78}" type="pres">
      <dgm:prSet presAssocID="{7D78883A-BF6E-47F9-9184-123DD5DBCB2A}" presName="gear3tx" presStyleLbl="node1" presStyleIdx="2" presStyleCnt="3">
        <dgm:presLayoutVars>
          <dgm:chMax val="1"/>
          <dgm:bulletEnabled val="1"/>
        </dgm:presLayoutVars>
      </dgm:prSet>
      <dgm:spPr/>
    </dgm:pt>
    <dgm:pt modelId="{EDE47CB0-EB62-4879-91F6-B3A568016E28}" type="pres">
      <dgm:prSet presAssocID="{7D78883A-BF6E-47F9-9184-123DD5DBCB2A}" presName="gear3srcNode" presStyleLbl="node1" presStyleIdx="2" presStyleCnt="3"/>
      <dgm:spPr/>
    </dgm:pt>
    <dgm:pt modelId="{EB9C4B79-7C73-4B2C-BAFF-140666DFD5EE}" type="pres">
      <dgm:prSet presAssocID="{7D78883A-BF6E-47F9-9184-123DD5DBCB2A}" presName="gear3dstNode" presStyleLbl="node1" presStyleIdx="2" presStyleCnt="3"/>
      <dgm:spPr/>
    </dgm:pt>
    <dgm:pt modelId="{399C60E8-2102-46A0-9629-A619AD165736}" type="pres">
      <dgm:prSet presAssocID="{37604E29-A238-4370-9C5A-8A1FD9A83BA1}" presName="connector1" presStyleLbl="sibTrans2D1" presStyleIdx="0" presStyleCnt="3"/>
      <dgm:spPr/>
    </dgm:pt>
    <dgm:pt modelId="{09CB0AC5-610E-486D-B05B-837D27F43402}" type="pres">
      <dgm:prSet presAssocID="{A4A81C3A-C353-4FF7-80E0-729FFA3AAB66}" presName="connector2" presStyleLbl="sibTrans2D1" presStyleIdx="1" presStyleCnt="3"/>
      <dgm:spPr/>
    </dgm:pt>
    <dgm:pt modelId="{2CD167B4-F576-4CEA-897D-399584FC76F6}" type="pres">
      <dgm:prSet presAssocID="{FDBA817C-9F56-4F12-A689-AD4D4D24E73B}" presName="connector3" presStyleLbl="sibTrans2D1" presStyleIdx="2" presStyleCnt="3"/>
      <dgm:spPr/>
    </dgm:pt>
  </dgm:ptLst>
  <dgm:cxnLst>
    <dgm:cxn modelId="{A79E8519-9ADE-4DD0-BCBD-D390B69F4D3E}" type="presOf" srcId="{7D78883A-BF6E-47F9-9184-123DD5DBCB2A}" destId="{3D86730B-2742-4AF0-BDAB-E1E935AF9A78}" srcOrd="1" destOrd="0" presId="urn:microsoft.com/office/officeart/2005/8/layout/gear1"/>
    <dgm:cxn modelId="{52070721-393A-494D-B298-6C3CFDFE4EFE}" type="presOf" srcId="{AB085C14-7299-42AA-B7C5-BD3FEB3328B6}" destId="{7BCDB9FC-A3FE-4BC8-847B-25F0EB522BF1}" srcOrd="0" destOrd="0" presId="urn:microsoft.com/office/officeart/2005/8/layout/gear1"/>
    <dgm:cxn modelId="{7349F524-0E04-418B-BBB3-1CFD98BA40AE}" type="presOf" srcId="{FDBA817C-9F56-4F12-A689-AD4D4D24E73B}" destId="{2CD167B4-F576-4CEA-897D-399584FC76F6}" srcOrd="0" destOrd="0" presId="urn:microsoft.com/office/officeart/2005/8/layout/gear1"/>
    <dgm:cxn modelId="{0C239637-1D48-4B7C-8142-89977B63C9EE}" type="presOf" srcId="{AB085C14-7299-42AA-B7C5-BD3FEB3328B6}" destId="{B3A283F8-CE8D-42DE-8934-A2A6BF7B44B9}" srcOrd="2" destOrd="0" presId="urn:microsoft.com/office/officeart/2005/8/layout/gear1"/>
    <dgm:cxn modelId="{78326A39-B558-4AD0-B870-5649281C5800}" srcId="{C67664CA-851F-4670-8AA0-888C5DA9F048}" destId="{7D78883A-BF6E-47F9-9184-123DD5DBCB2A}" srcOrd="2" destOrd="0" parTransId="{A41ABD9A-54C0-4CBC-A608-C2548D4D23F6}" sibTransId="{FDBA817C-9F56-4F12-A689-AD4D4D24E73B}"/>
    <dgm:cxn modelId="{A3AD143A-00E2-4F64-87B6-7135434A68E6}" type="presOf" srcId="{C67664CA-851F-4670-8AA0-888C5DA9F048}" destId="{9FFABD69-7DF9-4FEC-A5E3-11D4407F19B3}" srcOrd="0" destOrd="0" presId="urn:microsoft.com/office/officeart/2005/8/layout/gear1"/>
    <dgm:cxn modelId="{98B49761-B280-4622-B54A-2403989EA2E5}" type="presOf" srcId="{09DCC5CF-D524-4E2C-8B8C-67F0EFE56560}" destId="{96E0CD18-F475-4746-85C3-B0D2C64D50BA}" srcOrd="0" destOrd="0" presId="urn:microsoft.com/office/officeart/2005/8/layout/gear1"/>
    <dgm:cxn modelId="{0329CD52-BA87-4052-9139-60B5AAD88160}" type="presOf" srcId="{7D78883A-BF6E-47F9-9184-123DD5DBCB2A}" destId="{25A84D56-572C-4832-9099-2A14274B8B8E}" srcOrd="0" destOrd="0" presId="urn:microsoft.com/office/officeart/2005/8/layout/gear1"/>
    <dgm:cxn modelId="{B377AC75-D15B-4AA1-AEF6-4980780135B5}" srcId="{C67664CA-851F-4670-8AA0-888C5DA9F048}" destId="{09DCC5CF-D524-4E2C-8B8C-67F0EFE56560}" srcOrd="0" destOrd="0" parTransId="{BDCBBB2B-7AF9-48C7-980E-76D69D4AAE27}" sibTransId="{37604E29-A238-4370-9C5A-8A1FD9A83BA1}"/>
    <dgm:cxn modelId="{A69FC356-2CAA-4853-AB10-EE5EC10B7EC4}" type="presOf" srcId="{AB085C14-7299-42AA-B7C5-BD3FEB3328B6}" destId="{AEA1C505-AB64-4F82-B8F9-D8FB3C9435C6}" srcOrd="1" destOrd="0" presId="urn:microsoft.com/office/officeart/2005/8/layout/gear1"/>
    <dgm:cxn modelId="{812C2C79-646F-41EF-8B8E-254D2181BB5D}" type="presOf" srcId="{7D78883A-BF6E-47F9-9184-123DD5DBCB2A}" destId="{EDE47CB0-EB62-4879-91F6-B3A568016E28}" srcOrd="2" destOrd="0" presId="urn:microsoft.com/office/officeart/2005/8/layout/gear1"/>
    <dgm:cxn modelId="{3212F18C-C9DD-4BCB-8546-F64BE7F0E4F9}" type="presOf" srcId="{09DCC5CF-D524-4E2C-8B8C-67F0EFE56560}" destId="{A3A640A6-F97F-467F-988A-2FAB14E40DA9}" srcOrd="2" destOrd="0" presId="urn:microsoft.com/office/officeart/2005/8/layout/gear1"/>
    <dgm:cxn modelId="{DD07DE8D-5E74-4285-85E3-23A1366082A5}" srcId="{C67664CA-851F-4670-8AA0-888C5DA9F048}" destId="{AB085C14-7299-42AA-B7C5-BD3FEB3328B6}" srcOrd="1" destOrd="0" parTransId="{5CE8D65B-93CC-4CFF-AE7B-78735EFA814F}" sibTransId="{A4A81C3A-C353-4FF7-80E0-729FFA3AAB66}"/>
    <dgm:cxn modelId="{55CBA6B2-78DB-4C8C-832B-B7FB47A39F0D}" type="presOf" srcId="{09DCC5CF-D524-4E2C-8B8C-67F0EFE56560}" destId="{A8630F13-E341-476B-809C-2B50E8561E33}" srcOrd="1" destOrd="0" presId="urn:microsoft.com/office/officeart/2005/8/layout/gear1"/>
    <dgm:cxn modelId="{A763B5CF-5B4D-4E94-A7A6-922152C61563}" type="presOf" srcId="{7D78883A-BF6E-47F9-9184-123DD5DBCB2A}" destId="{EB9C4B79-7C73-4B2C-BAFF-140666DFD5EE}" srcOrd="3" destOrd="0" presId="urn:microsoft.com/office/officeart/2005/8/layout/gear1"/>
    <dgm:cxn modelId="{AFF614DA-C8F3-4A50-A594-10428D0793BC}" type="presOf" srcId="{A4A81C3A-C353-4FF7-80E0-729FFA3AAB66}" destId="{09CB0AC5-610E-486D-B05B-837D27F43402}" srcOrd="0" destOrd="0" presId="urn:microsoft.com/office/officeart/2005/8/layout/gear1"/>
    <dgm:cxn modelId="{CD7667DA-CF71-4C2C-8EA6-AAC642AF307A}" type="presOf" srcId="{37604E29-A238-4370-9C5A-8A1FD9A83BA1}" destId="{399C60E8-2102-46A0-9629-A619AD165736}" srcOrd="0" destOrd="0" presId="urn:microsoft.com/office/officeart/2005/8/layout/gear1"/>
    <dgm:cxn modelId="{D62EF208-02A5-4DD3-9C12-0B540B17BD02}" type="presParOf" srcId="{9FFABD69-7DF9-4FEC-A5E3-11D4407F19B3}" destId="{96E0CD18-F475-4746-85C3-B0D2C64D50BA}" srcOrd="0" destOrd="0" presId="urn:microsoft.com/office/officeart/2005/8/layout/gear1"/>
    <dgm:cxn modelId="{C3341A89-10DE-49D5-AA12-8D8705A9FFD6}" type="presParOf" srcId="{9FFABD69-7DF9-4FEC-A5E3-11D4407F19B3}" destId="{A8630F13-E341-476B-809C-2B50E8561E33}" srcOrd="1" destOrd="0" presId="urn:microsoft.com/office/officeart/2005/8/layout/gear1"/>
    <dgm:cxn modelId="{CAD4F7CE-DF28-4F19-B206-996E2172C773}" type="presParOf" srcId="{9FFABD69-7DF9-4FEC-A5E3-11D4407F19B3}" destId="{A3A640A6-F97F-467F-988A-2FAB14E40DA9}" srcOrd="2" destOrd="0" presId="urn:microsoft.com/office/officeart/2005/8/layout/gear1"/>
    <dgm:cxn modelId="{09E033D3-C7C6-48CF-9D5A-7C4A724C6F26}" type="presParOf" srcId="{9FFABD69-7DF9-4FEC-A5E3-11D4407F19B3}" destId="{7BCDB9FC-A3FE-4BC8-847B-25F0EB522BF1}" srcOrd="3" destOrd="0" presId="urn:microsoft.com/office/officeart/2005/8/layout/gear1"/>
    <dgm:cxn modelId="{99E2AB84-B373-4BBC-A533-CD70992C4615}" type="presParOf" srcId="{9FFABD69-7DF9-4FEC-A5E3-11D4407F19B3}" destId="{AEA1C505-AB64-4F82-B8F9-D8FB3C9435C6}" srcOrd="4" destOrd="0" presId="urn:microsoft.com/office/officeart/2005/8/layout/gear1"/>
    <dgm:cxn modelId="{96F7256E-2E9E-40B2-B391-8932F07B740A}" type="presParOf" srcId="{9FFABD69-7DF9-4FEC-A5E3-11D4407F19B3}" destId="{B3A283F8-CE8D-42DE-8934-A2A6BF7B44B9}" srcOrd="5" destOrd="0" presId="urn:microsoft.com/office/officeart/2005/8/layout/gear1"/>
    <dgm:cxn modelId="{0DCFF758-578C-43DF-8439-B728231BFFA7}" type="presParOf" srcId="{9FFABD69-7DF9-4FEC-A5E3-11D4407F19B3}" destId="{25A84D56-572C-4832-9099-2A14274B8B8E}" srcOrd="6" destOrd="0" presId="urn:microsoft.com/office/officeart/2005/8/layout/gear1"/>
    <dgm:cxn modelId="{5F9690DD-A642-4F8A-82C0-B451CBF3BBBB}" type="presParOf" srcId="{9FFABD69-7DF9-4FEC-A5E3-11D4407F19B3}" destId="{3D86730B-2742-4AF0-BDAB-E1E935AF9A78}" srcOrd="7" destOrd="0" presId="urn:microsoft.com/office/officeart/2005/8/layout/gear1"/>
    <dgm:cxn modelId="{12038D6C-16D7-47A5-9A78-5DE706F8793C}" type="presParOf" srcId="{9FFABD69-7DF9-4FEC-A5E3-11D4407F19B3}" destId="{EDE47CB0-EB62-4879-91F6-B3A568016E28}" srcOrd="8" destOrd="0" presId="urn:microsoft.com/office/officeart/2005/8/layout/gear1"/>
    <dgm:cxn modelId="{90B9741C-1730-4AF0-9DA8-56012B4C984F}" type="presParOf" srcId="{9FFABD69-7DF9-4FEC-A5E3-11D4407F19B3}" destId="{EB9C4B79-7C73-4B2C-BAFF-140666DFD5EE}" srcOrd="9" destOrd="0" presId="urn:microsoft.com/office/officeart/2005/8/layout/gear1"/>
    <dgm:cxn modelId="{46C2D032-7320-41E1-9C90-F655CFFC2CE5}" type="presParOf" srcId="{9FFABD69-7DF9-4FEC-A5E3-11D4407F19B3}" destId="{399C60E8-2102-46A0-9629-A619AD165736}" srcOrd="10" destOrd="0" presId="urn:microsoft.com/office/officeart/2005/8/layout/gear1"/>
    <dgm:cxn modelId="{EFC7C680-8950-41F6-9957-62EB3AC14316}" type="presParOf" srcId="{9FFABD69-7DF9-4FEC-A5E3-11D4407F19B3}" destId="{09CB0AC5-610E-486D-B05B-837D27F43402}" srcOrd="11" destOrd="0" presId="urn:microsoft.com/office/officeart/2005/8/layout/gear1"/>
    <dgm:cxn modelId="{FADD2CEC-7117-41A2-995A-D42309006622}" type="presParOf" srcId="{9FFABD69-7DF9-4FEC-A5E3-11D4407F19B3}" destId="{2CD167B4-F576-4CEA-897D-399584FC76F6}" srcOrd="12" destOrd="0" presId="urn:microsoft.com/office/officeart/2005/8/layout/gear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A4CF56-0FC0-43C7-B451-EF9C75B348C8}">
      <dsp:nvSpPr>
        <dsp:cNvPr id="0" name=""/>
        <dsp:cNvSpPr/>
      </dsp:nvSpPr>
      <dsp:spPr>
        <a:xfrm>
          <a:off x="3379115" y="1503"/>
          <a:ext cx="696258" cy="696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t>small and minority business owners are not very active in seeing out engagement with their local Economic Development Agency and other business organizations;</a:t>
          </a:r>
        </a:p>
      </dsp:txBody>
      <dsp:txXfrm>
        <a:off x="3379115" y="1503"/>
        <a:ext cx="696258" cy="696258"/>
      </dsp:txXfrm>
    </dsp:sp>
    <dsp:sp modelId="{8A2C0458-CCA1-421F-BF45-448C57587EBB}">
      <dsp:nvSpPr>
        <dsp:cNvPr id="0" name=""/>
        <dsp:cNvSpPr/>
      </dsp:nvSpPr>
      <dsp:spPr>
        <a:xfrm>
          <a:off x="1098431" y="65921"/>
          <a:ext cx="3883896" cy="3883896"/>
        </a:xfrm>
        <a:prstGeom prst="circularArrow">
          <a:avLst>
            <a:gd name="adj1" fmla="val 3496"/>
            <a:gd name="adj2" fmla="val 216740"/>
            <a:gd name="adj3" fmla="val 19270377"/>
            <a:gd name="adj4" fmla="val 18312883"/>
            <a:gd name="adj5" fmla="val 4078"/>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E084EA-F334-40C0-A7E7-320D54782E58}">
      <dsp:nvSpPr>
        <dsp:cNvPr id="0" name=""/>
        <dsp:cNvSpPr/>
      </dsp:nvSpPr>
      <dsp:spPr>
        <a:xfrm>
          <a:off x="4350488" y="972876"/>
          <a:ext cx="696258" cy="696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t>small and minority business owners do not communicate their issues and concerns with their locally elected officials (mayors, council persons, county commissioners, and representatives);</a:t>
          </a:r>
        </a:p>
      </dsp:txBody>
      <dsp:txXfrm>
        <a:off x="4350488" y="972876"/>
        <a:ext cx="696258" cy="696258"/>
      </dsp:txXfrm>
    </dsp:sp>
    <dsp:sp modelId="{B6EC5609-10F4-482B-9CFB-E12DF152CD6D}">
      <dsp:nvSpPr>
        <dsp:cNvPr id="0" name=""/>
        <dsp:cNvSpPr/>
      </dsp:nvSpPr>
      <dsp:spPr>
        <a:xfrm>
          <a:off x="1098431" y="65921"/>
          <a:ext cx="3883896" cy="3883896"/>
        </a:xfrm>
        <a:prstGeom prst="circularArrow">
          <a:avLst>
            <a:gd name="adj1" fmla="val 3496"/>
            <a:gd name="adj2" fmla="val 216740"/>
            <a:gd name="adj3" fmla="val 435962"/>
            <a:gd name="adj4" fmla="val 20947298"/>
            <a:gd name="adj5" fmla="val 4078"/>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4E53DA-D0CE-414B-A6E9-6F98A83B68AB}">
      <dsp:nvSpPr>
        <dsp:cNvPr id="0" name=""/>
        <dsp:cNvSpPr/>
      </dsp:nvSpPr>
      <dsp:spPr>
        <a:xfrm>
          <a:off x="4350488" y="2346605"/>
          <a:ext cx="696258" cy="696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Font typeface="Symbol" panose="05050102010706020507" pitchFamily="18" charset="2"/>
            <a:buNone/>
          </a:pPr>
          <a:r>
            <a:rPr lang="en-US" sz="500" kern="1200"/>
            <a:t>small and minority business owners need a more transparent and equitable access to business educational tools, resources, toolkits, etc.;</a:t>
          </a:r>
        </a:p>
      </dsp:txBody>
      <dsp:txXfrm>
        <a:off x="4350488" y="2346605"/>
        <a:ext cx="696258" cy="696258"/>
      </dsp:txXfrm>
    </dsp:sp>
    <dsp:sp modelId="{5EF57DC4-09CF-4FE0-8316-5097BEDDA24C}">
      <dsp:nvSpPr>
        <dsp:cNvPr id="0" name=""/>
        <dsp:cNvSpPr/>
      </dsp:nvSpPr>
      <dsp:spPr>
        <a:xfrm>
          <a:off x="1098431" y="65921"/>
          <a:ext cx="3883896" cy="3883896"/>
        </a:xfrm>
        <a:prstGeom prst="circularArrow">
          <a:avLst>
            <a:gd name="adj1" fmla="val 3496"/>
            <a:gd name="adj2" fmla="val 216740"/>
            <a:gd name="adj3" fmla="val 3070377"/>
            <a:gd name="adj4" fmla="val 2112883"/>
            <a:gd name="adj5" fmla="val 4078"/>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984556-D2F8-4146-83BA-F9FE613B3E8F}">
      <dsp:nvSpPr>
        <dsp:cNvPr id="0" name=""/>
        <dsp:cNvSpPr/>
      </dsp:nvSpPr>
      <dsp:spPr>
        <a:xfrm>
          <a:off x="3379115" y="3317978"/>
          <a:ext cx="696258" cy="696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Font typeface="Symbol" panose="05050102010706020507" pitchFamily="18" charset="2"/>
            <a:buNone/>
          </a:pPr>
          <a:r>
            <a:rPr lang="en-US" sz="500" kern="1200"/>
            <a:t>citizens do not seem to trust their elected and appointed leaders; </a:t>
          </a:r>
        </a:p>
      </dsp:txBody>
      <dsp:txXfrm>
        <a:off x="3379115" y="3317978"/>
        <a:ext cx="696258" cy="696258"/>
      </dsp:txXfrm>
    </dsp:sp>
    <dsp:sp modelId="{99B2E321-C089-440F-951C-E411EBA14E2B}">
      <dsp:nvSpPr>
        <dsp:cNvPr id="0" name=""/>
        <dsp:cNvSpPr/>
      </dsp:nvSpPr>
      <dsp:spPr>
        <a:xfrm>
          <a:off x="1098431" y="65921"/>
          <a:ext cx="3883896" cy="3883896"/>
        </a:xfrm>
        <a:prstGeom prst="circularArrow">
          <a:avLst>
            <a:gd name="adj1" fmla="val 3496"/>
            <a:gd name="adj2" fmla="val 216740"/>
            <a:gd name="adj3" fmla="val 5835962"/>
            <a:gd name="adj4" fmla="val 4747298"/>
            <a:gd name="adj5" fmla="val 4078"/>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FAB68F-DE88-4B33-84F9-E7A1CB15F856}">
      <dsp:nvSpPr>
        <dsp:cNvPr id="0" name=""/>
        <dsp:cNvSpPr/>
      </dsp:nvSpPr>
      <dsp:spPr>
        <a:xfrm>
          <a:off x="2005386" y="3317978"/>
          <a:ext cx="696258" cy="696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Font typeface="Symbol" panose="05050102010706020507" pitchFamily="18" charset="2"/>
            <a:buNone/>
          </a:pPr>
          <a:r>
            <a:rPr lang="en-US" sz="500" kern="1200"/>
            <a:t>locally elected and appointed officials do not seem to have a clear sense of what their community mostly needs as a result of the pandemic (for instance, the infrastructure needs are important, but they have not been created or enhanced during the COVID-19 pandemic);</a:t>
          </a:r>
        </a:p>
      </dsp:txBody>
      <dsp:txXfrm>
        <a:off x="2005386" y="3317978"/>
        <a:ext cx="696258" cy="696258"/>
      </dsp:txXfrm>
    </dsp:sp>
    <dsp:sp modelId="{A7E79837-19CB-4F82-96A9-7175EFB1BD33}">
      <dsp:nvSpPr>
        <dsp:cNvPr id="0" name=""/>
        <dsp:cNvSpPr/>
      </dsp:nvSpPr>
      <dsp:spPr>
        <a:xfrm>
          <a:off x="1098431" y="65921"/>
          <a:ext cx="3883896" cy="3883896"/>
        </a:xfrm>
        <a:prstGeom prst="circularArrow">
          <a:avLst>
            <a:gd name="adj1" fmla="val 3496"/>
            <a:gd name="adj2" fmla="val 216740"/>
            <a:gd name="adj3" fmla="val 8470377"/>
            <a:gd name="adj4" fmla="val 7512883"/>
            <a:gd name="adj5" fmla="val 4078"/>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03B100E-C470-4004-B37B-A2A08C67E3B0}">
      <dsp:nvSpPr>
        <dsp:cNvPr id="0" name=""/>
        <dsp:cNvSpPr/>
      </dsp:nvSpPr>
      <dsp:spPr>
        <a:xfrm>
          <a:off x="1034013" y="2346605"/>
          <a:ext cx="696258" cy="696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Font typeface="Symbol" panose="05050102010706020507" pitchFamily="18" charset="2"/>
            <a:buNone/>
          </a:pPr>
          <a:r>
            <a:rPr lang="en-US" sz="500" kern="1200"/>
            <a:t>locally elected and appointed officials do not seem to have a clear sense of what their community’s small business ecosystem looks like; </a:t>
          </a:r>
        </a:p>
      </dsp:txBody>
      <dsp:txXfrm>
        <a:off x="1034013" y="2346605"/>
        <a:ext cx="696258" cy="696258"/>
      </dsp:txXfrm>
    </dsp:sp>
    <dsp:sp modelId="{0E0F53B7-654B-42FF-8C72-78A8EF3D57AB}">
      <dsp:nvSpPr>
        <dsp:cNvPr id="0" name=""/>
        <dsp:cNvSpPr/>
      </dsp:nvSpPr>
      <dsp:spPr>
        <a:xfrm>
          <a:off x="1098431" y="65921"/>
          <a:ext cx="3883896" cy="3883896"/>
        </a:xfrm>
        <a:prstGeom prst="circularArrow">
          <a:avLst>
            <a:gd name="adj1" fmla="val 3496"/>
            <a:gd name="adj2" fmla="val 216740"/>
            <a:gd name="adj3" fmla="val 11235962"/>
            <a:gd name="adj4" fmla="val 10147298"/>
            <a:gd name="adj5" fmla="val 4078"/>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C27475-668E-4DFE-B8DD-7CB2AF211787}">
      <dsp:nvSpPr>
        <dsp:cNvPr id="0" name=""/>
        <dsp:cNvSpPr/>
      </dsp:nvSpPr>
      <dsp:spPr>
        <a:xfrm>
          <a:off x="1034013" y="972876"/>
          <a:ext cx="696258" cy="696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Font typeface="Symbol" panose="05050102010706020507" pitchFamily="18" charset="2"/>
            <a:buNone/>
          </a:pPr>
          <a:r>
            <a:rPr lang="en-US" sz="500" kern="1200"/>
            <a:t>locally elected officials avoid addressing issues of equity;</a:t>
          </a:r>
        </a:p>
      </dsp:txBody>
      <dsp:txXfrm>
        <a:off x="1034013" y="972876"/>
        <a:ext cx="696258" cy="696258"/>
      </dsp:txXfrm>
    </dsp:sp>
    <dsp:sp modelId="{2C1C50D5-75C2-40F3-B806-8ED92171BD30}">
      <dsp:nvSpPr>
        <dsp:cNvPr id="0" name=""/>
        <dsp:cNvSpPr/>
      </dsp:nvSpPr>
      <dsp:spPr>
        <a:xfrm>
          <a:off x="1098431" y="65921"/>
          <a:ext cx="3883896" cy="3883896"/>
        </a:xfrm>
        <a:prstGeom prst="circularArrow">
          <a:avLst>
            <a:gd name="adj1" fmla="val 3496"/>
            <a:gd name="adj2" fmla="val 216740"/>
            <a:gd name="adj3" fmla="val 13870377"/>
            <a:gd name="adj4" fmla="val 12912883"/>
            <a:gd name="adj5" fmla="val 4078"/>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0AD1F3-33D5-492C-925A-DBDBA36D62F6}">
      <dsp:nvSpPr>
        <dsp:cNvPr id="0" name=""/>
        <dsp:cNvSpPr/>
      </dsp:nvSpPr>
      <dsp:spPr>
        <a:xfrm>
          <a:off x="2005386" y="1503"/>
          <a:ext cx="696258" cy="6962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Font typeface="Symbol" panose="05050102010706020507" pitchFamily="18" charset="2"/>
            <a:buNone/>
          </a:pPr>
          <a:r>
            <a:rPr lang="en-US" sz="500" kern="1200"/>
            <a:t>locally elected and appointed leaders do not seem to engage all community members in participatory citizenship.</a:t>
          </a:r>
        </a:p>
      </dsp:txBody>
      <dsp:txXfrm>
        <a:off x="2005386" y="1503"/>
        <a:ext cx="696258" cy="696258"/>
      </dsp:txXfrm>
    </dsp:sp>
    <dsp:sp modelId="{90B921E4-C25E-4BC3-BE1E-FFD6CB83B512}">
      <dsp:nvSpPr>
        <dsp:cNvPr id="0" name=""/>
        <dsp:cNvSpPr/>
      </dsp:nvSpPr>
      <dsp:spPr>
        <a:xfrm>
          <a:off x="1098431" y="65921"/>
          <a:ext cx="3883896" cy="3883896"/>
        </a:xfrm>
        <a:prstGeom prst="circularArrow">
          <a:avLst>
            <a:gd name="adj1" fmla="val 3496"/>
            <a:gd name="adj2" fmla="val 216740"/>
            <a:gd name="adj3" fmla="val 16635962"/>
            <a:gd name="adj4" fmla="val 15547298"/>
            <a:gd name="adj5" fmla="val 4078"/>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0CD18-F475-4746-85C3-B0D2C64D50BA}">
      <dsp:nvSpPr>
        <dsp:cNvPr id="0" name=""/>
        <dsp:cNvSpPr/>
      </dsp:nvSpPr>
      <dsp:spPr>
        <a:xfrm>
          <a:off x="2583180" y="1440180"/>
          <a:ext cx="1760220" cy="1760220"/>
        </a:xfrm>
        <a:prstGeom prst="gear9">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Government equity</a:t>
          </a:r>
        </a:p>
      </dsp:txBody>
      <dsp:txXfrm>
        <a:off x="2937063" y="1852503"/>
        <a:ext cx="1052454" cy="904790"/>
      </dsp:txXfrm>
    </dsp:sp>
    <dsp:sp modelId="{7BCDB9FC-A3FE-4BC8-847B-25F0EB522BF1}">
      <dsp:nvSpPr>
        <dsp:cNvPr id="0" name=""/>
        <dsp:cNvSpPr/>
      </dsp:nvSpPr>
      <dsp:spPr>
        <a:xfrm>
          <a:off x="1559052" y="1024128"/>
          <a:ext cx="1280160" cy="1280160"/>
        </a:xfrm>
        <a:prstGeom prst="gear6">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Equitable community and economic growth</a:t>
          </a:r>
        </a:p>
      </dsp:txBody>
      <dsp:txXfrm>
        <a:off x="1881336" y="1348360"/>
        <a:ext cx="635592" cy="631696"/>
      </dsp:txXfrm>
    </dsp:sp>
    <dsp:sp modelId="{25A84D56-572C-4832-9099-2A14274B8B8E}">
      <dsp:nvSpPr>
        <dsp:cNvPr id="0" name=""/>
        <dsp:cNvSpPr/>
      </dsp:nvSpPr>
      <dsp:spPr>
        <a:xfrm rot="20700000">
          <a:off x="2276072" y="140948"/>
          <a:ext cx="1254295" cy="1254295"/>
        </a:xfrm>
        <a:prstGeom prst="gear6">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a:t>Equitable communty engagement</a:t>
          </a:r>
        </a:p>
      </dsp:txBody>
      <dsp:txXfrm rot="-20700000">
        <a:off x="2551176" y="416052"/>
        <a:ext cx="704088" cy="704088"/>
      </dsp:txXfrm>
    </dsp:sp>
    <dsp:sp modelId="{399C60E8-2102-46A0-9629-A619AD165736}">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CB0AC5-610E-486D-B05B-837D27F43402}">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accent2">
            <a:hueOff val="-727682"/>
            <a:satOff val="-41964"/>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D167B4-F576-4CEA-897D-399584FC76F6}">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A3C0-23A2-4A66-9262-B8F79D91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7341</Words>
  <Characters>38834</Characters>
  <Application>Microsoft Office Word</Application>
  <DocSecurity>4</DocSecurity>
  <Lines>1049</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Cazan</dc:creator>
  <cp:keywords/>
  <dc:description/>
  <cp:lastModifiedBy>Roxana Cazan</cp:lastModifiedBy>
  <cp:revision>2</cp:revision>
  <cp:lastPrinted>2021-06-08T13:24:00Z</cp:lastPrinted>
  <dcterms:created xsi:type="dcterms:W3CDTF">2021-06-16T15:05:00Z</dcterms:created>
  <dcterms:modified xsi:type="dcterms:W3CDTF">2021-06-16T15:05:00Z</dcterms:modified>
</cp:coreProperties>
</file>